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5B" w:rsidRPr="00D56A0B" w:rsidRDefault="0017035B" w:rsidP="0017035B">
      <w:pPr>
        <w:jc w:val="center"/>
        <w:rPr>
          <w:rStyle w:val="Strong"/>
          <w:rFonts w:ascii="Arial" w:hAnsi="Arial" w:cs="Arial"/>
          <w:sz w:val="28"/>
          <w:szCs w:val="28"/>
        </w:rPr>
      </w:pPr>
      <w:r w:rsidRPr="00D56A0B">
        <w:rPr>
          <w:rStyle w:val="Strong"/>
          <w:rFonts w:ascii="Arial" w:hAnsi="Arial" w:cs="Arial"/>
          <w:i/>
          <w:sz w:val="28"/>
          <w:szCs w:val="28"/>
        </w:rPr>
        <w:t>Our Statement of Purpose</w:t>
      </w:r>
    </w:p>
    <w:p w:rsidR="0017035B" w:rsidRPr="0017035B" w:rsidRDefault="0017035B" w:rsidP="0017035B">
      <w:pPr>
        <w:pStyle w:val="Body"/>
        <w:ind w:left="284" w:right="444"/>
        <w:jc w:val="center"/>
        <w:rPr>
          <w:rFonts w:ascii="Arial" w:hAnsi="Arial" w:cs="Arial"/>
          <w:sz w:val="20"/>
        </w:rPr>
      </w:pPr>
      <w:r w:rsidRPr="0017035B">
        <w:rPr>
          <w:rFonts w:ascii="Arial" w:hAnsi="Arial" w:cs="Arial"/>
          <w:sz w:val="20"/>
        </w:rPr>
        <w:t>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w:t>
      </w:r>
      <w:r w:rsidRPr="0017035B">
        <w:rPr>
          <w:rFonts w:ascii="Arial" w:hAnsi="Arial" w:cs="Arial"/>
          <w:sz w:val="20"/>
        </w:rPr>
        <w:br/>
        <w:t xml:space="preserve">We will live into this statement by encouraging all who make TSA their faith home to participate fully in all aspects of the life and work of this community of faith. </w:t>
      </w:r>
    </w:p>
    <w:p w:rsidR="0017035B" w:rsidRPr="0017035B" w:rsidRDefault="0017035B" w:rsidP="0017035B">
      <w:pPr>
        <w:pStyle w:val="Body"/>
        <w:ind w:left="284" w:right="444"/>
        <w:jc w:val="center"/>
        <w:rPr>
          <w:rFonts w:ascii="Arial" w:hAnsi="Arial" w:cs="Arial"/>
          <w:sz w:val="20"/>
        </w:rPr>
      </w:pPr>
      <w:r w:rsidRPr="0017035B">
        <w:rPr>
          <w:rFonts w:ascii="Arial" w:hAnsi="Arial" w:cs="Arial"/>
          <w:sz w:val="20"/>
        </w:rPr>
        <w:t>TSA is a place where the gifts of all people are celebrated.</w:t>
      </w:r>
    </w:p>
    <w:p w:rsidR="0017035B" w:rsidRDefault="0017035B" w:rsidP="0017035B">
      <w:pPr>
        <w:pStyle w:val="Body"/>
        <w:jc w:val="center"/>
        <w:rPr>
          <w:rFonts w:ascii="Arial" w:hAnsi="Arial" w:cs="Arial"/>
        </w:rPr>
      </w:pPr>
    </w:p>
    <w:p w:rsidR="00877620" w:rsidRDefault="0017035B" w:rsidP="00877620">
      <w:pPr>
        <w:spacing w:after="0" w:line="240" w:lineRule="auto"/>
        <w:jc w:val="center"/>
        <w:rPr>
          <w:rFonts w:ascii="Arial" w:eastAsia="Times New Roman" w:hAnsi="Arial" w:cs="Arial"/>
          <w:b/>
          <w:i/>
          <w:sz w:val="24"/>
          <w:szCs w:val="24"/>
          <w:u w:val="single"/>
        </w:rPr>
      </w:pPr>
      <w:r>
        <w:rPr>
          <w:rFonts w:ascii="Arial" w:eastAsia="Times New Roman" w:hAnsi="Arial" w:cs="Arial"/>
          <w:b/>
          <w:i/>
          <w:sz w:val="24"/>
          <w:szCs w:val="24"/>
          <w:u w:val="single"/>
        </w:rPr>
        <w:t xml:space="preserve">Our Week at a Glance – December </w:t>
      </w:r>
      <w:r w:rsidR="0078127C">
        <w:rPr>
          <w:rFonts w:ascii="Arial" w:eastAsia="Times New Roman" w:hAnsi="Arial" w:cs="Arial"/>
          <w:b/>
          <w:i/>
          <w:sz w:val="24"/>
          <w:szCs w:val="24"/>
          <w:u w:val="single"/>
        </w:rPr>
        <w:t>16</w:t>
      </w:r>
      <w:r>
        <w:rPr>
          <w:rFonts w:ascii="Arial" w:eastAsia="Times New Roman" w:hAnsi="Arial" w:cs="Arial"/>
          <w:b/>
          <w:i/>
          <w:sz w:val="24"/>
          <w:szCs w:val="24"/>
          <w:u w:val="single"/>
        </w:rPr>
        <w:t>,</w:t>
      </w:r>
      <w:r w:rsidRPr="00D56A0B">
        <w:rPr>
          <w:rFonts w:ascii="Arial" w:eastAsia="Times New Roman" w:hAnsi="Arial" w:cs="Arial"/>
          <w:b/>
          <w:i/>
          <w:sz w:val="24"/>
          <w:szCs w:val="24"/>
          <w:u w:val="single"/>
        </w:rPr>
        <w:t xml:space="preserve"> 2018</w:t>
      </w:r>
    </w:p>
    <w:p w:rsidR="0017035B" w:rsidRPr="0017035B" w:rsidRDefault="00A55DB3" w:rsidP="00877620">
      <w:pPr>
        <w:spacing w:after="0" w:line="240" w:lineRule="auto"/>
        <w:rPr>
          <w:rFonts w:ascii="Arial" w:eastAsia="Calibri" w:hAnsi="Arial" w:cs="Arial"/>
          <w:b/>
          <w:i/>
          <w:sz w:val="20"/>
        </w:rPr>
      </w:pPr>
      <w:r w:rsidRPr="00D56A0B">
        <w:rPr>
          <w:rFonts w:ascii="Arial" w:eastAsia="Times New Roman" w:hAnsi="Arial" w:cs="Arial"/>
          <w:b/>
          <w:i/>
          <w:noProof/>
          <w:sz w:val="24"/>
          <w:szCs w:val="24"/>
          <w:u w:val="single"/>
          <w:lang w:eastAsia="en-CA"/>
        </w:rPr>
        <mc:AlternateContent>
          <mc:Choice Requires="wps">
            <w:drawing>
              <wp:anchor distT="0" distB="0" distL="114300" distR="114300" simplePos="0" relativeHeight="251659264" behindDoc="0" locked="0" layoutInCell="1" allowOverlap="1" wp14:anchorId="47F6FAFE" wp14:editId="6907B332">
                <wp:simplePos x="0" y="0"/>
                <wp:positionH relativeFrom="column">
                  <wp:posOffset>-87630</wp:posOffset>
                </wp:positionH>
                <wp:positionV relativeFrom="paragraph">
                  <wp:posOffset>105410</wp:posOffset>
                </wp:positionV>
                <wp:extent cx="3855720" cy="434340"/>
                <wp:effectExtent l="0" t="0" r="114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434340"/>
                        </a:xfrm>
                        <a:prstGeom prst="rect">
                          <a:avLst/>
                        </a:prstGeom>
                        <a:solidFill>
                          <a:srgbClr val="FFFFFF"/>
                        </a:solidFill>
                        <a:ln w="9525">
                          <a:solidFill>
                            <a:srgbClr val="000000"/>
                          </a:solidFill>
                          <a:miter lim="800000"/>
                          <a:headEnd/>
                          <a:tailEnd/>
                        </a:ln>
                      </wps:spPr>
                      <wps:txbx>
                        <w:txbxContent>
                          <w:p w:rsidR="0017035B" w:rsidRPr="0017035B" w:rsidRDefault="0017035B" w:rsidP="0017035B">
                            <w:pPr>
                              <w:pStyle w:val="BodyText3"/>
                              <w:jc w:val="center"/>
                              <w:rPr>
                                <w:rFonts w:ascii="Arial" w:hAnsi="Arial" w:cs="Arial"/>
                              </w:rPr>
                            </w:pPr>
                            <w:r w:rsidRPr="0017035B">
                              <w:rPr>
                                <w:rFonts w:ascii="Arial" w:hAnsi="Arial" w:cs="Arial"/>
                                <w:sz w:val="20"/>
                                <w:szCs w:val="20"/>
                              </w:rPr>
                              <w:t xml:space="preserve">The flowers today are placed by </w:t>
                            </w:r>
                            <w:r w:rsidR="00A37D8F">
                              <w:rPr>
                                <w:rFonts w:ascii="Arial" w:hAnsi="Arial" w:cs="Arial"/>
                                <w:sz w:val="20"/>
                                <w:szCs w:val="20"/>
                              </w:rPr>
                              <w:t>congregation members, in memory of a loved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pt;margin-top:8.3pt;width:303.6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">
                <v:textbox>
                  <w:txbxContent>
                    <w:p w:rsidR="0017035B" w:rsidRPr="0017035B" w:rsidRDefault="0017035B" w:rsidP="0017035B">
                      <w:pPr>
                        <w:pStyle w:val="BodyText3"/>
                        <w:jc w:val="center"/>
                        <w:rPr>
                          <w:rFonts w:ascii="Arial" w:hAnsi="Arial" w:cs="Arial"/>
                        </w:rPr>
                      </w:pPr>
                      <w:r w:rsidRPr="0017035B">
                        <w:rPr>
                          <w:rFonts w:ascii="Arial" w:hAnsi="Arial" w:cs="Arial"/>
                          <w:sz w:val="20"/>
                          <w:szCs w:val="20"/>
                        </w:rPr>
                        <w:t xml:space="preserve">The flowers today are placed by </w:t>
                      </w:r>
                      <w:r w:rsidR="00A37D8F">
                        <w:rPr>
                          <w:rFonts w:ascii="Arial" w:hAnsi="Arial" w:cs="Arial"/>
                          <w:sz w:val="20"/>
                          <w:szCs w:val="20"/>
                        </w:rPr>
                        <w:t>congregation members, in memory of a loved one.</w:t>
                      </w:r>
                    </w:p>
                  </w:txbxContent>
                </v:textbox>
              </v:shape>
            </w:pict>
          </mc:Fallback>
        </mc:AlternateContent>
      </w:r>
      <w:r w:rsidR="00877620">
        <w:rPr>
          <w:rFonts w:ascii="Arial" w:eastAsia="Times New Roman" w:hAnsi="Arial" w:cs="Arial"/>
          <w:b/>
          <w:i/>
          <w:sz w:val="24"/>
          <w:szCs w:val="24"/>
          <w:u w:val="single"/>
        </w:rPr>
        <w:br/>
      </w:r>
      <w:r w:rsidR="00877620">
        <w:rPr>
          <w:rFonts w:ascii="Arial" w:eastAsia="Times New Roman" w:hAnsi="Arial" w:cs="Arial"/>
          <w:b/>
          <w:i/>
          <w:sz w:val="24"/>
          <w:szCs w:val="24"/>
          <w:u w:val="single"/>
        </w:rPr>
        <w:br/>
      </w:r>
      <w:r w:rsidR="00877620">
        <w:rPr>
          <w:rFonts w:ascii="Arial" w:eastAsia="Times New Roman" w:hAnsi="Arial" w:cs="Arial"/>
          <w:b/>
          <w:i/>
          <w:sz w:val="24"/>
          <w:szCs w:val="24"/>
          <w:u w:val="single"/>
        </w:rPr>
        <w:br/>
      </w:r>
      <w:r w:rsidR="00877620">
        <w:rPr>
          <w:rFonts w:ascii="Arial" w:eastAsia="Calibri" w:hAnsi="Arial" w:cs="Arial"/>
          <w:b/>
          <w:i/>
          <w:sz w:val="20"/>
        </w:rPr>
        <w:br/>
      </w:r>
      <w:r w:rsidR="0017035B" w:rsidRPr="0017035B">
        <w:rPr>
          <w:rFonts w:ascii="Arial" w:eastAsia="Calibri" w:hAnsi="Arial" w:cs="Arial"/>
          <w:b/>
          <w:i/>
          <w:sz w:val="20"/>
        </w:rPr>
        <w:t>THIS WEEK AT TSA:</w:t>
      </w:r>
    </w:p>
    <w:p w:rsidR="0017035B" w:rsidRDefault="005B54E8" w:rsidP="0078127C">
      <w:pPr>
        <w:spacing w:after="0" w:line="240" w:lineRule="auto"/>
        <w:rPr>
          <w:rFonts w:ascii="Arial" w:hAnsi="Arial" w:cs="Arial"/>
          <w:sz w:val="20"/>
        </w:rPr>
      </w:pPr>
      <w:r>
        <w:rPr>
          <w:rFonts w:ascii="Arial" w:eastAsia="Calibri" w:hAnsi="Arial" w:cs="Arial"/>
          <w:b/>
          <w:sz w:val="20"/>
        </w:rPr>
        <w:br/>
        <w:t>Tues. Dec. 18</w:t>
      </w:r>
      <w:r>
        <w:rPr>
          <w:rFonts w:ascii="Arial" w:eastAsia="Calibri" w:hAnsi="Arial" w:cs="Arial"/>
          <w:b/>
          <w:sz w:val="20"/>
        </w:rPr>
        <w:tab/>
      </w:r>
      <w:r>
        <w:rPr>
          <w:rFonts w:ascii="Arial" w:eastAsia="Calibri" w:hAnsi="Arial" w:cs="Arial"/>
          <w:b/>
          <w:sz w:val="20"/>
        </w:rPr>
        <w:tab/>
      </w:r>
      <w:r>
        <w:rPr>
          <w:rFonts w:ascii="Arial" w:eastAsia="Calibri" w:hAnsi="Arial" w:cs="Arial"/>
          <w:sz w:val="20"/>
        </w:rPr>
        <w:t>Council – Assembly, 7:00</w:t>
      </w:r>
      <w:r>
        <w:rPr>
          <w:rFonts w:ascii="Arial" w:eastAsia="Calibri" w:hAnsi="Arial" w:cs="Arial"/>
          <w:sz w:val="20"/>
        </w:rPr>
        <w:br/>
      </w:r>
      <w:r w:rsidR="0017035B">
        <w:rPr>
          <w:rFonts w:ascii="Arial" w:eastAsia="Calibri" w:hAnsi="Arial" w:cs="Arial"/>
          <w:b/>
          <w:sz w:val="20"/>
        </w:rPr>
        <w:br/>
      </w:r>
      <w:r w:rsidR="0017035B" w:rsidRPr="0017035B">
        <w:rPr>
          <w:rFonts w:ascii="Arial" w:eastAsia="Calibri" w:hAnsi="Arial" w:cs="Arial"/>
          <w:b/>
          <w:sz w:val="20"/>
        </w:rPr>
        <w:t xml:space="preserve">Wed. Dec. </w:t>
      </w:r>
      <w:r w:rsidR="0017035B">
        <w:rPr>
          <w:rFonts w:ascii="Arial" w:eastAsia="Calibri" w:hAnsi="Arial" w:cs="Arial"/>
          <w:b/>
          <w:sz w:val="20"/>
        </w:rPr>
        <w:t>1</w:t>
      </w:r>
      <w:r w:rsidR="00A37D8F">
        <w:rPr>
          <w:rFonts w:ascii="Arial" w:eastAsia="Calibri" w:hAnsi="Arial" w:cs="Arial"/>
          <w:b/>
          <w:sz w:val="20"/>
        </w:rPr>
        <w:t>9</w:t>
      </w:r>
      <w:r w:rsidR="0017035B">
        <w:rPr>
          <w:rFonts w:ascii="Arial" w:eastAsia="Calibri" w:hAnsi="Arial" w:cs="Arial"/>
          <w:sz w:val="20"/>
        </w:rPr>
        <w:tab/>
      </w:r>
      <w:r>
        <w:rPr>
          <w:rFonts w:ascii="Arial" w:eastAsia="Calibri" w:hAnsi="Arial" w:cs="Arial"/>
          <w:sz w:val="20"/>
        </w:rPr>
        <w:tab/>
      </w:r>
      <w:r w:rsidR="0017035B" w:rsidRPr="0017035B">
        <w:rPr>
          <w:rFonts w:ascii="Arial" w:eastAsia="Calibri" w:hAnsi="Arial" w:cs="Arial"/>
          <w:sz w:val="20"/>
        </w:rPr>
        <w:t>Bible Study – Marian Roffey, 12:00</w:t>
      </w:r>
      <w:r w:rsidR="0017035B" w:rsidRPr="0017035B">
        <w:rPr>
          <w:rFonts w:ascii="Arial" w:eastAsia="Calibri" w:hAnsi="Arial" w:cs="Arial"/>
          <w:sz w:val="20"/>
        </w:rPr>
        <w:br/>
      </w:r>
      <w:r w:rsidR="0017035B" w:rsidRPr="0017035B">
        <w:rPr>
          <w:rFonts w:ascii="Arial" w:eastAsia="Calibri" w:hAnsi="Arial" w:cs="Arial"/>
          <w:sz w:val="20"/>
        </w:rPr>
        <w:tab/>
      </w:r>
      <w:r>
        <w:rPr>
          <w:rFonts w:ascii="Arial" w:eastAsia="Calibri" w:hAnsi="Arial" w:cs="Arial"/>
          <w:sz w:val="20"/>
        </w:rPr>
        <w:tab/>
      </w:r>
      <w:r w:rsidR="00415814">
        <w:rPr>
          <w:rFonts w:ascii="Arial" w:eastAsia="Calibri" w:hAnsi="Arial" w:cs="Arial"/>
          <w:sz w:val="20"/>
        </w:rPr>
        <w:tab/>
      </w:r>
      <w:r w:rsidR="0017035B" w:rsidRPr="0017035B">
        <w:rPr>
          <w:rFonts w:ascii="Arial" w:eastAsia="Calibri" w:hAnsi="Arial" w:cs="Arial"/>
          <w:sz w:val="20"/>
        </w:rPr>
        <w:t>Mat Group – Stewart Hall, 1:00</w:t>
      </w:r>
      <w:r w:rsidR="0017035B" w:rsidRPr="0017035B">
        <w:rPr>
          <w:rFonts w:ascii="Arial" w:eastAsia="Calibri" w:hAnsi="Arial" w:cs="Arial"/>
          <w:sz w:val="20"/>
        </w:rPr>
        <w:br/>
      </w:r>
      <w:r w:rsidR="0017035B" w:rsidRPr="0017035B">
        <w:rPr>
          <w:rFonts w:ascii="Arial" w:eastAsia="Calibri" w:hAnsi="Arial" w:cs="Arial"/>
          <w:sz w:val="20"/>
        </w:rPr>
        <w:br/>
      </w:r>
      <w:r w:rsidR="0017035B" w:rsidRPr="0017035B">
        <w:rPr>
          <w:rFonts w:ascii="Arial" w:eastAsia="Calibri" w:hAnsi="Arial" w:cs="Arial"/>
          <w:b/>
          <w:sz w:val="20"/>
        </w:rPr>
        <w:t xml:space="preserve">Thurs. Dec. </w:t>
      </w:r>
      <w:r w:rsidR="00A37D8F">
        <w:rPr>
          <w:rFonts w:ascii="Arial" w:eastAsia="Calibri" w:hAnsi="Arial" w:cs="Arial"/>
          <w:b/>
          <w:sz w:val="20"/>
        </w:rPr>
        <w:t>20</w:t>
      </w:r>
      <w:r w:rsidR="0017035B">
        <w:rPr>
          <w:rFonts w:ascii="Arial" w:eastAsia="Calibri" w:hAnsi="Arial" w:cs="Arial"/>
          <w:sz w:val="20"/>
        </w:rPr>
        <w:tab/>
      </w:r>
      <w:r w:rsidR="00415814">
        <w:rPr>
          <w:rFonts w:ascii="Arial" w:eastAsia="Calibri" w:hAnsi="Arial" w:cs="Arial"/>
          <w:sz w:val="20"/>
        </w:rPr>
        <w:tab/>
      </w:r>
      <w:r w:rsidR="0017035B" w:rsidRPr="0017035B">
        <w:rPr>
          <w:rFonts w:ascii="Arial" w:eastAsia="Calibri" w:hAnsi="Arial" w:cs="Arial"/>
          <w:sz w:val="20"/>
        </w:rPr>
        <w:t>Choir – Sanctuary, 7:00</w:t>
      </w:r>
      <w:r w:rsidR="00CF38DC">
        <w:rPr>
          <w:rFonts w:ascii="Arial" w:eastAsia="Calibri" w:hAnsi="Arial" w:cs="Arial"/>
          <w:sz w:val="20"/>
        </w:rPr>
        <w:br/>
      </w:r>
      <w:r w:rsidR="00CF38DC">
        <w:rPr>
          <w:rFonts w:ascii="Arial" w:eastAsia="Calibri" w:hAnsi="Arial" w:cs="Arial"/>
          <w:sz w:val="20"/>
        </w:rPr>
        <w:br/>
      </w:r>
      <w:r w:rsidR="00CF38DC" w:rsidRPr="00CF38DC">
        <w:rPr>
          <w:rFonts w:ascii="Arial" w:eastAsia="Calibri" w:hAnsi="Arial" w:cs="Arial"/>
          <w:b/>
          <w:sz w:val="20"/>
        </w:rPr>
        <w:t>Mon. Dec 24</w:t>
      </w:r>
      <w:r w:rsidR="00CF38DC">
        <w:rPr>
          <w:rFonts w:ascii="Arial" w:eastAsia="Calibri" w:hAnsi="Arial" w:cs="Arial"/>
          <w:sz w:val="20"/>
        </w:rPr>
        <w:tab/>
      </w:r>
      <w:r w:rsidR="00CF38DC">
        <w:rPr>
          <w:rFonts w:ascii="Arial" w:eastAsia="Calibri" w:hAnsi="Arial" w:cs="Arial"/>
          <w:sz w:val="20"/>
        </w:rPr>
        <w:tab/>
        <w:t>Christmas Eve Service, 7:00</w:t>
      </w:r>
      <w:r w:rsidR="0017035B" w:rsidRPr="0017035B">
        <w:rPr>
          <w:rFonts w:ascii="Arial" w:eastAsia="Calibri" w:hAnsi="Arial" w:cs="Arial"/>
          <w:sz w:val="20"/>
        </w:rPr>
        <w:br/>
      </w:r>
      <w:r w:rsidR="0017035B" w:rsidRPr="0017035B">
        <w:rPr>
          <w:rFonts w:ascii="Arial" w:eastAsia="Calibri" w:hAnsi="Arial" w:cs="Arial"/>
          <w:sz w:val="20"/>
        </w:rPr>
        <w:br/>
      </w:r>
      <w:r w:rsidR="0017035B" w:rsidRPr="0017035B">
        <w:rPr>
          <w:rFonts w:ascii="Arial" w:hAnsi="Arial" w:cs="Arial"/>
          <w:b/>
          <w:sz w:val="20"/>
          <w:u w:val="single"/>
        </w:rPr>
        <w:t>AUDIO SYSTEM</w:t>
      </w:r>
      <w:r w:rsidR="0017035B" w:rsidRPr="0017035B">
        <w:rPr>
          <w:rFonts w:ascii="Arial" w:hAnsi="Arial" w:cs="Arial"/>
          <w:sz w:val="20"/>
        </w:rPr>
        <w:tab/>
      </w:r>
      <w:r w:rsidR="0017035B">
        <w:rPr>
          <w:rFonts w:ascii="Arial" w:hAnsi="Arial" w:cs="Arial"/>
          <w:sz w:val="20"/>
        </w:rPr>
        <w:t>Dec. 16 – Debbie McDermid</w:t>
      </w:r>
      <w:r w:rsidR="00A37D8F">
        <w:rPr>
          <w:rFonts w:ascii="Arial" w:hAnsi="Arial" w:cs="Arial"/>
          <w:sz w:val="20"/>
        </w:rPr>
        <w:br/>
      </w:r>
      <w:r w:rsidR="00A37D8F">
        <w:rPr>
          <w:rFonts w:ascii="Arial" w:hAnsi="Arial" w:cs="Arial"/>
          <w:sz w:val="20"/>
        </w:rPr>
        <w:tab/>
      </w:r>
      <w:r w:rsidR="00A37D8F">
        <w:rPr>
          <w:rFonts w:ascii="Arial" w:hAnsi="Arial" w:cs="Arial"/>
          <w:sz w:val="20"/>
        </w:rPr>
        <w:tab/>
      </w:r>
      <w:r w:rsidR="00A37D8F">
        <w:rPr>
          <w:rFonts w:ascii="Arial" w:hAnsi="Arial" w:cs="Arial"/>
          <w:sz w:val="20"/>
        </w:rPr>
        <w:tab/>
        <w:t>Dec. 23 – Garry Scott</w:t>
      </w:r>
      <w:r w:rsidR="0017035B" w:rsidRPr="0017035B">
        <w:rPr>
          <w:rFonts w:ascii="Arial" w:hAnsi="Arial" w:cs="Arial"/>
          <w:sz w:val="20"/>
        </w:rPr>
        <w:br/>
      </w:r>
      <w:r w:rsidR="0017035B" w:rsidRPr="0017035B">
        <w:rPr>
          <w:rFonts w:ascii="Arial" w:hAnsi="Arial" w:cs="Arial"/>
          <w:sz w:val="20"/>
        </w:rPr>
        <w:br/>
      </w:r>
      <w:r w:rsidR="0017035B" w:rsidRPr="0017035B">
        <w:rPr>
          <w:rFonts w:ascii="Arial" w:hAnsi="Arial" w:cs="Arial"/>
          <w:b/>
          <w:sz w:val="20"/>
          <w:u w:val="single"/>
        </w:rPr>
        <w:t>COUNTING OFFERING</w:t>
      </w:r>
      <w:r w:rsidR="0017035B" w:rsidRPr="0017035B">
        <w:rPr>
          <w:rFonts w:ascii="Arial" w:hAnsi="Arial" w:cs="Arial"/>
          <w:sz w:val="20"/>
        </w:rPr>
        <w:t xml:space="preserve"> </w:t>
      </w:r>
      <w:r w:rsidR="00A72D10">
        <w:rPr>
          <w:rFonts w:ascii="Arial" w:hAnsi="Arial" w:cs="Arial"/>
          <w:sz w:val="20"/>
        </w:rPr>
        <w:t xml:space="preserve">   </w:t>
      </w:r>
      <w:r w:rsidR="0017035B" w:rsidRPr="0017035B">
        <w:rPr>
          <w:rFonts w:ascii="Arial" w:hAnsi="Arial" w:cs="Arial"/>
          <w:sz w:val="20"/>
        </w:rPr>
        <w:t>Lois Desjardins &amp; Geoff Roberts</w:t>
      </w:r>
      <w:r w:rsidR="0017035B" w:rsidRPr="0017035B">
        <w:rPr>
          <w:rFonts w:ascii="Arial" w:hAnsi="Arial" w:cs="Arial"/>
          <w:sz w:val="20"/>
        </w:rPr>
        <w:br/>
      </w:r>
      <w:r w:rsidR="0017035B" w:rsidRPr="0017035B">
        <w:rPr>
          <w:rFonts w:ascii="Arial" w:hAnsi="Arial" w:cs="Arial"/>
          <w:sz w:val="20"/>
        </w:rPr>
        <w:tab/>
      </w:r>
      <w:r w:rsidR="0017035B" w:rsidRPr="0017035B">
        <w:rPr>
          <w:rFonts w:ascii="Arial" w:hAnsi="Arial" w:cs="Arial"/>
          <w:sz w:val="20"/>
        </w:rPr>
        <w:tab/>
      </w:r>
      <w:r w:rsidR="0017035B" w:rsidRPr="0017035B">
        <w:rPr>
          <w:rFonts w:ascii="Arial" w:hAnsi="Arial" w:cs="Arial"/>
          <w:sz w:val="20"/>
        </w:rPr>
        <w:tab/>
        <w:t>January:  Noma Deshane &amp; Sadie Smith</w:t>
      </w:r>
      <w:r w:rsidR="0017035B" w:rsidRPr="0017035B">
        <w:rPr>
          <w:rFonts w:ascii="Arial" w:hAnsi="Arial" w:cs="Arial"/>
          <w:sz w:val="20"/>
        </w:rPr>
        <w:br/>
      </w:r>
      <w:r w:rsidR="0017035B" w:rsidRPr="0017035B">
        <w:rPr>
          <w:rFonts w:ascii="Arial" w:hAnsi="Arial" w:cs="Arial"/>
          <w:sz w:val="20"/>
        </w:rPr>
        <w:br/>
      </w:r>
      <w:r w:rsidR="0017035B" w:rsidRPr="0017035B">
        <w:rPr>
          <w:rFonts w:ascii="Arial" w:hAnsi="Arial" w:cs="Arial"/>
          <w:b/>
          <w:sz w:val="20"/>
          <w:u w:val="single"/>
        </w:rPr>
        <w:t>MEALS ON WHEELS</w:t>
      </w:r>
      <w:r w:rsidR="0017035B" w:rsidRPr="0017035B">
        <w:rPr>
          <w:rFonts w:ascii="Arial" w:hAnsi="Arial" w:cs="Arial"/>
          <w:sz w:val="20"/>
        </w:rPr>
        <w:tab/>
      </w:r>
      <w:r w:rsidR="0017035B">
        <w:rPr>
          <w:rFonts w:ascii="Arial" w:hAnsi="Arial" w:cs="Arial"/>
          <w:sz w:val="20"/>
        </w:rPr>
        <w:t>Dec. 16 – Ken &amp; Karen Mullins</w:t>
      </w:r>
      <w:r w:rsidR="00A37D8F">
        <w:rPr>
          <w:rFonts w:ascii="Arial" w:hAnsi="Arial" w:cs="Arial"/>
          <w:sz w:val="20"/>
        </w:rPr>
        <w:br/>
      </w:r>
      <w:r w:rsidR="00A37D8F">
        <w:rPr>
          <w:rFonts w:ascii="Arial" w:hAnsi="Arial" w:cs="Arial"/>
          <w:sz w:val="20"/>
        </w:rPr>
        <w:tab/>
      </w:r>
      <w:r w:rsidR="00A37D8F">
        <w:rPr>
          <w:rFonts w:ascii="Arial" w:hAnsi="Arial" w:cs="Arial"/>
          <w:sz w:val="20"/>
        </w:rPr>
        <w:tab/>
      </w:r>
      <w:r w:rsidR="00A37D8F">
        <w:rPr>
          <w:rFonts w:ascii="Arial" w:hAnsi="Arial" w:cs="Arial"/>
          <w:sz w:val="20"/>
        </w:rPr>
        <w:tab/>
        <w:t>Dec. 23 – Barbara Moogk &amp; Barbara Hollywood</w:t>
      </w:r>
      <w:r w:rsidR="0017035B" w:rsidRPr="0017035B">
        <w:rPr>
          <w:rFonts w:ascii="Arial" w:hAnsi="Arial" w:cs="Arial"/>
          <w:sz w:val="20"/>
        </w:rPr>
        <w:br/>
      </w:r>
      <w:r w:rsidR="0017035B">
        <w:rPr>
          <w:rFonts w:ascii="Arial" w:eastAsia="Times New Roman" w:hAnsi="Arial" w:cs="Arial"/>
          <w:sz w:val="20"/>
          <w:szCs w:val="24"/>
          <w:lang w:eastAsia="en-CA"/>
        </w:rPr>
        <w:br/>
      </w:r>
      <w:r w:rsidR="00F15AB0" w:rsidRPr="00F15AB0">
        <w:rPr>
          <w:rFonts w:ascii="Arial" w:hAnsi="Arial" w:cs="Arial"/>
          <w:b/>
          <w:sz w:val="20"/>
          <w:szCs w:val="18"/>
          <w:u w:val="single"/>
        </w:rPr>
        <w:t>U.C.W. Donations</w:t>
      </w:r>
      <w:r w:rsidR="00F15AB0">
        <w:rPr>
          <w:rFonts w:ascii="Arial" w:hAnsi="Arial" w:cs="Arial"/>
          <w:sz w:val="20"/>
          <w:szCs w:val="18"/>
        </w:rPr>
        <w:t xml:space="preserve">:  The U.C.W. Treasurer requests that all final donations to the U.C.W. for the year 2018 be left in the Church Office </w:t>
      </w:r>
      <w:r w:rsidR="00F15AB0">
        <w:rPr>
          <w:rFonts w:ascii="Arial" w:hAnsi="Arial" w:cs="Arial"/>
          <w:sz w:val="20"/>
          <w:szCs w:val="18"/>
        </w:rPr>
        <w:lastRenderedPageBreak/>
        <w:t xml:space="preserve">by no later than </w:t>
      </w:r>
      <w:r w:rsidR="00F15AB0">
        <w:rPr>
          <w:rFonts w:ascii="Arial" w:hAnsi="Arial" w:cs="Arial"/>
          <w:sz w:val="20"/>
          <w:szCs w:val="18"/>
          <w:u w:val="single"/>
        </w:rPr>
        <w:t>Wednesday, December 19</w:t>
      </w:r>
      <w:r w:rsidR="00F15AB0">
        <w:rPr>
          <w:rFonts w:ascii="Arial" w:hAnsi="Arial" w:cs="Arial"/>
          <w:sz w:val="20"/>
          <w:szCs w:val="18"/>
        </w:rPr>
        <w:t xml:space="preserve">, in order to have them included in the Charitable Donation receipt issued to you by the Church at the end of the year. </w:t>
      </w:r>
      <w:r w:rsidR="0017035B" w:rsidRPr="00982C9A">
        <w:rPr>
          <w:rFonts w:ascii="Arial" w:hAnsi="Arial" w:cs="Arial"/>
          <w:szCs w:val="24"/>
        </w:rPr>
        <w:br/>
      </w:r>
      <w:r w:rsidR="0017035B" w:rsidRPr="0017035B">
        <w:rPr>
          <w:rFonts w:ascii="Arial" w:hAnsi="Arial" w:cs="Arial"/>
          <w:sz w:val="20"/>
        </w:rPr>
        <w:br/>
      </w:r>
      <w:r w:rsidR="00CF38DC" w:rsidRPr="00CF38DC">
        <w:rPr>
          <w:rFonts w:ascii="Arial" w:hAnsi="Arial" w:cs="Arial"/>
          <w:b/>
          <w:sz w:val="20"/>
          <w:szCs w:val="28"/>
          <w:u w:val="single"/>
        </w:rPr>
        <w:t>From the Candy Table</w:t>
      </w:r>
      <w:r w:rsidR="00CF38DC" w:rsidRPr="00CF38DC">
        <w:rPr>
          <w:rFonts w:ascii="Arial" w:hAnsi="Arial" w:cs="Arial"/>
          <w:sz w:val="20"/>
          <w:szCs w:val="20"/>
        </w:rPr>
        <w:t>:  Thank you to the many people that made the Candy sale so successful. Thank you to everyone from the candy box givers &amp; wrappers, to those who made the phone calls to request candy, the many people that made candy, the people that packed the candy and of course, the many people that purchased the candy.</w:t>
      </w:r>
      <w:r w:rsidR="00CF38DC">
        <w:rPr>
          <w:rFonts w:ascii="Arial" w:hAnsi="Arial" w:cs="Arial"/>
          <w:sz w:val="20"/>
          <w:szCs w:val="20"/>
        </w:rPr>
        <w:t xml:space="preserve">  </w:t>
      </w:r>
      <w:r w:rsidR="00CF38DC" w:rsidRPr="00CF38DC">
        <w:rPr>
          <w:rFonts w:ascii="Arial" w:hAnsi="Arial" w:cs="Arial"/>
          <w:sz w:val="20"/>
          <w:szCs w:val="20"/>
        </w:rPr>
        <w:t>Once you have been able to enjoy your candy purchases, you can return the empty boxes now instead of having to keep them until the fall. The boxes may be placed in the big candy box outside the Library.</w:t>
      </w:r>
      <w:r w:rsidR="00CF38DC">
        <w:rPr>
          <w:rFonts w:ascii="Arial" w:hAnsi="Arial" w:cs="Arial"/>
          <w:sz w:val="20"/>
          <w:szCs w:val="20"/>
        </w:rPr>
        <w:br/>
      </w:r>
      <w:r w:rsidR="00CF38DC">
        <w:rPr>
          <w:rFonts w:ascii="Arial" w:hAnsi="Arial" w:cs="Arial"/>
          <w:sz w:val="20"/>
          <w:szCs w:val="20"/>
        </w:rPr>
        <w:tab/>
      </w:r>
      <w:r w:rsidR="00CF38DC">
        <w:rPr>
          <w:rFonts w:ascii="Arial" w:hAnsi="Arial" w:cs="Arial"/>
          <w:sz w:val="20"/>
          <w:szCs w:val="20"/>
        </w:rPr>
        <w:tab/>
      </w:r>
      <w:r w:rsidR="00CF38DC">
        <w:rPr>
          <w:rFonts w:ascii="Arial" w:hAnsi="Arial" w:cs="Arial"/>
          <w:sz w:val="20"/>
          <w:szCs w:val="20"/>
        </w:rPr>
        <w:tab/>
      </w:r>
      <w:r w:rsidR="00CF38DC">
        <w:rPr>
          <w:rFonts w:ascii="Arial" w:hAnsi="Arial" w:cs="Arial"/>
          <w:sz w:val="20"/>
          <w:szCs w:val="20"/>
        </w:rPr>
        <w:tab/>
      </w:r>
      <w:r w:rsidR="00CF38DC" w:rsidRPr="00CF38DC">
        <w:rPr>
          <w:rFonts w:ascii="Arial" w:hAnsi="Arial" w:cs="Arial"/>
          <w:i/>
          <w:sz w:val="20"/>
          <w:szCs w:val="20"/>
        </w:rPr>
        <w:t>Thank you, Jane &amp; Mary Jane Lambert</w:t>
      </w:r>
      <w:r w:rsidR="00CF38DC">
        <w:rPr>
          <w:rFonts w:ascii="Arial" w:hAnsi="Arial" w:cs="Arial"/>
          <w:sz w:val="20"/>
          <w:szCs w:val="20"/>
        </w:rPr>
        <w:br/>
      </w:r>
      <w:r w:rsidR="0078127C">
        <w:rPr>
          <w:rStyle w:val="Hyperlink"/>
          <w:rFonts w:ascii="Arial" w:hAnsi="Arial" w:cs="Arial"/>
          <w:sz w:val="20"/>
        </w:rPr>
        <w:br/>
      </w:r>
      <w:r w:rsidR="0078127C" w:rsidRPr="0078127C">
        <w:rPr>
          <w:rFonts w:ascii="Arial" w:eastAsia="Times New Roman" w:hAnsi="Arial" w:cs="Arial"/>
          <w:b/>
          <w:sz w:val="20"/>
          <w:szCs w:val="24"/>
          <w:u w:val="single"/>
          <w:lang w:eastAsia="en-CA"/>
        </w:rPr>
        <w:t>Foodgrains</w:t>
      </w:r>
      <w:r w:rsidR="0078127C">
        <w:rPr>
          <w:rFonts w:ascii="Arial" w:eastAsia="Times New Roman" w:hAnsi="Arial" w:cs="Arial"/>
          <w:b/>
          <w:sz w:val="20"/>
          <w:szCs w:val="24"/>
          <w:u w:val="single"/>
          <w:lang w:eastAsia="en-CA"/>
        </w:rPr>
        <w:t xml:space="preserve"> </w:t>
      </w:r>
      <w:r w:rsidR="0078127C" w:rsidRPr="0078127C">
        <w:rPr>
          <w:rFonts w:ascii="Arial" w:eastAsia="Times New Roman" w:hAnsi="Arial" w:cs="Arial"/>
          <w:b/>
          <w:sz w:val="20"/>
          <w:szCs w:val="24"/>
          <w:u w:val="single"/>
          <w:lang w:eastAsia="en-CA"/>
        </w:rPr>
        <w:t>Bank Responds to Devastation in Yemen</w:t>
      </w:r>
      <w:r w:rsidR="0078127C">
        <w:rPr>
          <w:rFonts w:ascii="Arial" w:eastAsia="Times New Roman" w:hAnsi="Arial" w:cs="Arial"/>
          <w:sz w:val="20"/>
          <w:szCs w:val="24"/>
          <w:lang w:eastAsia="en-CA"/>
        </w:rPr>
        <w:t xml:space="preserve">:  </w:t>
      </w:r>
      <w:r w:rsidR="0078127C" w:rsidRPr="0078127C">
        <w:rPr>
          <w:rFonts w:ascii="Arial" w:eastAsia="Times New Roman" w:hAnsi="Arial" w:cs="Arial"/>
          <w:color w:val="000000"/>
          <w:sz w:val="20"/>
          <w:szCs w:val="24"/>
          <w:lang w:eastAsia="en-CA"/>
        </w:rPr>
        <w:t>Hunger, disease and bombs are devastating the lives of millions of people as the war in Yemen continues into its fourth year. About 8.4 million people in the country are at risk of starvation. </w:t>
      </w:r>
      <w:r w:rsidR="0078127C" w:rsidRPr="0078127C">
        <w:rPr>
          <w:rFonts w:ascii="Arial" w:eastAsia="Times New Roman" w:hAnsi="Arial" w:cs="Arial"/>
          <w:sz w:val="20"/>
          <w:szCs w:val="24"/>
          <w:lang w:eastAsia="en-CA"/>
        </w:rPr>
        <w:t>"We are devastated at the news coming out of Yemen. The people of Yemen are enduring atrocities that no human being should have to live through," says Foodgrains Bank executive director Jim Cornelius.</w:t>
      </w:r>
      <w:r w:rsidR="0078127C">
        <w:rPr>
          <w:rFonts w:ascii="Arial" w:eastAsia="Times New Roman" w:hAnsi="Arial" w:cs="Arial"/>
          <w:sz w:val="20"/>
          <w:szCs w:val="24"/>
          <w:lang w:eastAsia="en-CA"/>
        </w:rPr>
        <w:br/>
      </w:r>
      <w:r w:rsidR="0078127C" w:rsidRPr="0078127C">
        <w:rPr>
          <w:rFonts w:ascii="Arial" w:eastAsia="Times New Roman" w:hAnsi="Arial" w:cs="Arial"/>
          <w:color w:val="000000"/>
          <w:sz w:val="20"/>
          <w:szCs w:val="24"/>
          <w:lang w:eastAsia="en-CA"/>
        </w:rPr>
        <w:t>Providing emergency assistance within Yemen is difficult due to the ongoing conflict and the refusal of combatants to allow for emergency assistance for civilians. Civilians are a frequent target in the wider conflict. Assaults on World Food Programme facilities in Yemen's ports, blocking of aid shipments, and refusals to allow imports of food are examples of how innocent people are being made to suffer</w:t>
      </w:r>
      <w:r w:rsidR="0078127C">
        <w:rPr>
          <w:rFonts w:ascii="Arial" w:eastAsia="Times New Roman" w:hAnsi="Arial" w:cs="Arial"/>
          <w:color w:val="000000"/>
          <w:sz w:val="20"/>
          <w:szCs w:val="24"/>
          <w:lang w:eastAsia="en-CA"/>
        </w:rPr>
        <w:t>.</w:t>
      </w:r>
      <w:r w:rsidR="0078127C">
        <w:rPr>
          <w:rFonts w:ascii="Arial" w:eastAsia="Times New Roman" w:hAnsi="Arial" w:cs="Arial"/>
          <w:color w:val="000000"/>
          <w:sz w:val="20"/>
          <w:szCs w:val="24"/>
          <w:lang w:eastAsia="en-CA"/>
        </w:rPr>
        <w:br/>
      </w:r>
      <w:r w:rsidR="0078127C" w:rsidRPr="0078127C">
        <w:rPr>
          <w:rFonts w:ascii="Arial" w:eastAsia="Times New Roman" w:hAnsi="Arial" w:cs="Arial"/>
          <w:sz w:val="20"/>
          <w:szCs w:val="24"/>
          <w:lang w:eastAsia="en-CA"/>
        </w:rPr>
        <w:t xml:space="preserve">1,100 vulnerable families </w:t>
      </w:r>
      <w:r w:rsidR="0078127C" w:rsidRPr="0078127C">
        <w:rPr>
          <w:rFonts w:ascii="Arial" w:eastAsia="Times New Roman" w:hAnsi="Arial" w:cs="Arial"/>
          <w:color w:val="000000"/>
          <w:sz w:val="20"/>
          <w:szCs w:val="24"/>
          <w:lang w:eastAsia="en-CA"/>
        </w:rPr>
        <w:t>suffering from intense conflict and extreme hunger </w:t>
      </w:r>
      <w:r w:rsidR="0078127C" w:rsidRPr="0078127C">
        <w:rPr>
          <w:rFonts w:ascii="Arial" w:eastAsia="Times New Roman" w:hAnsi="Arial" w:cs="Arial"/>
          <w:sz w:val="20"/>
          <w:szCs w:val="24"/>
          <w:lang w:eastAsia="en-CA"/>
        </w:rPr>
        <w:t xml:space="preserve">will receive emergency food </w:t>
      </w:r>
      <w:r w:rsidR="0078127C" w:rsidRPr="0078127C">
        <w:rPr>
          <w:rFonts w:ascii="Arial" w:eastAsia="Times New Roman" w:hAnsi="Arial" w:cs="Arial"/>
          <w:color w:val="000000"/>
          <w:sz w:val="20"/>
          <w:szCs w:val="24"/>
          <w:lang w:eastAsia="en-CA"/>
        </w:rPr>
        <w:t>rations of flour, beans, oil, sugar and salt </w:t>
      </w:r>
      <w:r w:rsidR="0078127C" w:rsidRPr="0078127C">
        <w:rPr>
          <w:rFonts w:ascii="Arial" w:eastAsia="Times New Roman" w:hAnsi="Arial" w:cs="Arial"/>
          <w:sz w:val="20"/>
          <w:szCs w:val="24"/>
          <w:lang w:eastAsia="en-CA"/>
        </w:rPr>
        <w:t>through a new project of Canadian Foodgrains Bank led by member ADRA Canada. Other CFGB members providing financial support are Development and Peace -Caritas Canada, Evangelical Missionary Church of Canada, Nazarene Compassionate Ministries, Primate's World Relief and Development Fund, World Renew and The United Church of Canada. Project activities are undertaken with support from the Government of Canada through Global Affairs Canada.</w:t>
      </w:r>
      <w:r w:rsidR="0078127C">
        <w:rPr>
          <w:rFonts w:ascii="Arial" w:eastAsia="Times New Roman" w:hAnsi="Arial" w:cs="Arial"/>
          <w:sz w:val="20"/>
          <w:szCs w:val="24"/>
          <w:lang w:eastAsia="en-CA"/>
        </w:rPr>
        <w:br/>
      </w:r>
    </w:p>
    <w:p w:rsidR="00E71889" w:rsidRDefault="00E71889" w:rsidP="0078127C">
      <w:pPr>
        <w:spacing w:after="0" w:line="240" w:lineRule="auto"/>
        <w:rPr>
          <w:rFonts w:ascii="Arial" w:hAnsi="Arial" w:cs="Arial"/>
          <w:sz w:val="20"/>
        </w:rPr>
      </w:pPr>
    </w:p>
    <w:p w:rsidR="00E71889" w:rsidRDefault="00E71889" w:rsidP="0078127C">
      <w:pPr>
        <w:spacing w:after="0" w:line="240" w:lineRule="auto"/>
        <w:rPr>
          <w:rFonts w:ascii="Arial" w:hAnsi="Arial" w:cs="Arial"/>
          <w:sz w:val="20"/>
        </w:rPr>
      </w:pPr>
    </w:p>
    <w:p w:rsidR="00E71889" w:rsidRDefault="00E71889" w:rsidP="0078127C">
      <w:pPr>
        <w:spacing w:after="0" w:line="240" w:lineRule="auto"/>
        <w:rPr>
          <w:rFonts w:ascii="Arial" w:hAnsi="Arial" w:cs="Arial"/>
          <w:sz w:val="20"/>
        </w:rPr>
      </w:pPr>
    </w:p>
    <w:p w:rsidR="00E71889" w:rsidRPr="0017035B" w:rsidRDefault="00E71889" w:rsidP="0078127C">
      <w:pPr>
        <w:spacing w:after="0" w:line="240" w:lineRule="auto"/>
        <w:rPr>
          <w:rFonts w:ascii="Arial" w:hAnsi="Arial" w:cs="Arial"/>
          <w:sz w:val="20"/>
        </w:rPr>
      </w:pPr>
    </w:p>
    <w:p w:rsidR="0017035B" w:rsidRPr="0017035B" w:rsidRDefault="0017035B" w:rsidP="00A55DB3">
      <w:pPr>
        <w:spacing w:after="0" w:line="240" w:lineRule="auto"/>
        <w:jc w:val="center"/>
        <w:rPr>
          <w:rFonts w:ascii="Arial" w:hAnsi="Arial" w:cs="Arial"/>
          <w:sz w:val="20"/>
        </w:rPr>
      </w:pPr>
      <w:r w:rsidRPr="0017035B">
        <w:rPr>
          <w:rFonts w:ascii="Arial" w:hAnsi="Arial" w:cs="Arial"/>
          <w:noProof/>
          <w:color w:val="000000"/>
          <w:sz w:val="20"/>
          <w:lang w:eastAsia="en-CA"/>
        </w:rPr>
        <w:lastRenderedPageBreak/>
        <w:drawing>
          <wp:inline distT="0" distB="0" distL="0" distR="0" wp14:anchorId="756E80F3" wp14:editId="2B55DE58">
            <wp:extent cx="1120140" cy="795160"/>
            <wp:effectExtent l="0" t="0" r="3810" b="5080"/>
            <wp:docPr id="2" name="Picture 2" descr="C:\Users\reception\Pictures\affirm unit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affirm united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653" cy="791265"/>
                    </a:xfrm>
                    <a:prstGeom prst="rect">
                      <a:avLst/>
                    </a:prstGeom>
                    <a:noFill/>
                    <a:ln>
                      <a:noFill/>
                    </a:ln>
                  </pic:spPr>
                </pic:pic>
              </a:graphicData>
            </a:graphic>
          </wp:inline>
        </w:drawing>
      </w:r>
    </w:p>
    <w:p w:rsidR="0017035B" w:rsidRPr="0017035B" w:rsidRDefault="0017035B" w:rsidP="00A55DB3">
      <w:pPr>
        <w:spacing w:after="0" w:line="240" w:lineRule="auto"/>
        <w:jc w:val="center"/>
        <w:rPr>
          <w:rFonts w:ascii="Arial" w:hAnsi="Arial" w:cs="Arial"/>
          <w:sz w:val="20"/>
        </w:rPr>
      </w:pPr>
    </w:p>
    <w:p w:rsidR="0017035B" w:rsidRPr="0017035B" w:rsidRDefault="0017035B" w:rsidP="00A55DB3">
      <w:pPr>
        <w:pStyle w:val="Body"/>
        <w:rPr>
          <w:sz w:val="20"/>
        </w:rPr>
      </w:pPr>
    </w:p>
    <w:p w:rsidR="0017035B" w:rsidRDefault="0017035B" w:rsidP="00A55DB3">
      <w:pPr>
        <w:pStyle w:val="Body"/>
        <w:rPr>
          <w:sz w:val="20"/>
        </w:rPr>
      </w:pPr>
      <w:r w:rsidRPr="0017035B">
        <w:rPr>
          <w:sz w:val="20"/>
        </w:rPr>
        <w:t>Our Affirming Committee is coming together nicely. We have four volunteers. This committee will help us live into being an Affirming Ministry by updating us on resources and events of Affirm United, by helping us reflect on how to be more inclusive, by helping us reflect on our worship and insuring that members of the LGBTQ2+ community would hear their experience in our worship, and finally by seeking par</w:t>
      </w:r>
      <w:r w:rsidR="00A72D10">
        <w:rPr>
          <w:sz w:val="20"/>
        </w:rPr>
        <w:t>tnering opportunities with like-</w:t>
      </w:r>
      <w:r w:rsidRPr="0017035B">
        <w:rPr>
          <w:sz w:val="20"/>
        </w:rPr>
        <w:t xml:space="preserve">minded groups in the region. If you would like to be a part of this work, please speak with Russell.  </w:t>
      </w:r>
    </w:p>
    <w:p w:rsidR="00877620" w:rsidRDefault="00877620" w:rsidP="00A55DB3">
      <w:pPr>
        <w:pStyle w:val="Body"/>
        <w:rPr>
          <w:sz w:val="20"/>
        </w:rPr>
      </w:pPr>
    </w:p>
    <w:p w:rsidR="0017035B" w:rsidRPr="0017035B" w:rsidRDefault="0017035B" w:rsidP="00A55DB3">
      <w:pPr>
        <w:spacing w:after="0" w:line="240" w:lineRule="auto"/>
        <w:jc w:val="center"/>
        <w:rPr>
          <w:rFonts w:ascii="Arial" w:hAnsi="Arial" w:cs="Arial"/>
          <w:sz w:val="20"/>
        </w:rPr>
      </w:pPr>
      <w:r w:rsidRPr="0017035B">
        <w:rPr>
          <w:rFonts w:ascii="Arial" w:hAnsi="Arial" w:cs="Arial"/>
          <w:noProof/>
          <w:sz w:val="20"/>
          <w:lang w:eastAsia="en-CA"/>
        </w:rPr>
        <w:drawing>
          <wp:inline distT="0" distB="0" distL="0" distR="0" wp14:anchorId="731DC390" wp14:editId="57E46346">
            <wp:extent cx="1655095" cy="914400"/>
            <wp:effectExtent l="0" t="0" r="2540" b="0"/>
            <wp:docPr id="1" name="Picture 1" descr="C:\Users\reception\Pictures\powerpoint\m &amp; s 363 X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powerpoint\m &amp; s 363 X 2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011" cy="917669"/>
                    </a:xfrm>
                    <a:prstGeom prst="rect">
                      <a:avLst/>
                    </a:prstGeom>
                    <a:noFill/>
                    <a:ln>
                      <a:noFill/>
                    </a:ln>
                  </pic:spPr>
                </pic:pic>
              </a:graphicData>
            </a:graphic>
          </wp:inline>
        </w:drawing>
      </w:r>
      <w:r w:rsidR="00A72D10">
        <w:rPr>
          <w:rFonts w:ascii="Arial" w:hAnsi="Arial" w:cs="Arial"/>
          <w:sz w:val="20"/>
        </w:rPr>
        <w:br/>
      </w:r>
    </w:p>
    <w:p w:rsidR="0017035B" w:rsidRPr="00A72D10" w:rsidRDefault="0078127C" w:rsidP="00A55DB3">
      <w:pPr>
        <w:autoSpaceDE w:val="0"/>
        <w:autoSpaceDN w:val="0"/>
        <w:adjustRightInd w:val="0"/>
        <w:spacing w:after="0" w:line="240" w:lineRule="auto"/>
        <w:jc w:val="center"/>
        <w:rPr>
          <w:rFonts w:ascii="Arial" w:hAnsi="Arial" w:cs="Arial"/>
          <w:sz w:val="28"/>
        </w:rPr>
      </w:pPr>
      <w:r>
        <w:rPr>
          <w:rFonts w:ascii="Arial" w:hAnsi="Arial" w:cs="Arial"/>
          <w:sz w:val="28"/>
        </w:rPr>
        <w:t>Spiritual Healing</w:t>
      </w:r>
    </w:p>
    <w:p w:rsidR="0017035B" w:rsidRPr="0078127C" w:rsidRDefault="0017035B" w:rsidP="00A55DB3">
      <w:pPr>
        <w:autoSpaceDE w:val="0"/>
        <w:autoSpaceDN w:val="0"/>
        <w:adjustRightInd w:val="0"/>
        <w:spacing w:after="0" w:line="240" w:lineRule="auto"/>
        <w:rPr>
          <w:rFonts w:ascii="Arial" w:hAnsi="Arial" w:cs="Arial"/>
          <w:sz w:val="20"/>
        </w:rPr>
      </w:pPr>
    </w:p>
    <w:p w:rsidR="0078127C" w:rsidRPr="0078127C" w:rsidRDefault="0078127C" w:rsidP="0078127C">
      <w:pPr>
        <w:autoSpaceDE w:val="0"/>
        <w:autoSpaceDN w:val="0"/>
        <w:adjustRightInd w:val="0"/>
        <w:spacing w:after="120" w:line="201" w:lineRule="atLeast"/>
        <w:rPr>
          <w:rFonts w:ascii="Arial" w:hAnsi="Arial" w:cs="Arial"/>
          <w:color w:val="000000"/>
          <w:sz w:val="20"/>
          <w:szCs w:val="20"/>
        </w:rPr>
      </w:pPr>
      <w:r w:rsidRPr="0078127C">
        <w:rPr>
          <w:rFonts w:ascii="Arial" w:hAnsi="Arial" w:cs="Arial"/>
          <w:color w:val="000000"/>
          <w:sz w:val="20"/>
          <w:szCs w:val="20"/>
        </w:rPr>
        <w:t xml:space="preserve">Our gifts for Mission &amp; Service support the work of community ministries like Our Place Society in Victoria, British Columbia. </w:t>
      </w:r>
    </w:p>
    <w:p w:rsidR="0078127C" w:rsidRPr="0078127C" w:rsidRDefault="0078127C" w:rsidP="0078127C">
      <w:pPr>
        <w:autoSpaceDE w:val="0"/>
        <w:autoSpaceDN w:val="0"/>
        <w:adjustRightInd w:val="0"/>
        <w:spacing w:after="120" w:line="201" w:lineRule="atLeast"/>
        <w:rPr>
          <w:rFonts w:ascii="Arial" w:hAnsi="Arial" w:cs="Arial"/>
          <w:color w:val="000000"/>
          <w:sz w:val="20"/>
          <w:szCs w:val="20"/>
        </w:rPr>
      </w:pPr>
      <w:r w:rsidRPr="0078127C">
        <w:rPr>
          <w:rFonts w:ascii="Arial" w:hAnsi="Arial" w:cs="Arial"/>
          <w:color w:val="000000"/>
          <w:sz w:val="20"/>
          <w:szCs w:val="20"/>
        </w:rPr>
        <w:t xml:space="preserve">In a nurturing atmosphere of home and family, Our Place serves Victoria’s most vulnerable: people who are addicted and homeless, the working poor, those who are mentally and physically challenged, and impoverished elderly people. This remarkable inner-city centre relates to the people who use it as family members, not clients, with an emphasis on creating a compassionate, caring community. </w:t>
      </w:r>
    </w:p>
    <w:p w:rsidR="0078127C" w:rsidRPr="0078127C" w:rsidRDefault="0078127C" w:rsidP="0078127C">
      <w:pPr>
        <w:autoSpaceDE w:val="0"/>
        <w:autoSpaceDN w:val="0"/>
        <w:adjustRightInd w:val="0"/>
        <w:spacing w:after="120" w:line="201" w:lineRule="atLeast"/>
        <w:rPr>
          <w:rFonts w:ascii="Arial" w:hAnsi="Arial" w:cs="Arial"/>
          <w:color w:val="000000"/>
          <w:sz w:val="20"/>
          <w:szCs w:val="20"/>
        </w:rPr>
      </w:pPr>
      <w:r w:rsidRPr="0078127C">
        <w:rPr>
          <w:rFonts w:ascii="Arial" w:hAnsi="Arial" w:cs="Arial"/>
          <w:color w:val="000000"/>
          <w:sz w:val="20"/>
          <w:szCs w:val="20"/>
        </w:rPr>
        <w:t xml:space="preserve">Our Place tends to its family members’ physical needs, serving over 1,600 meals a day and providing hot showers, clothing, health care, and an overdose prevention site. It also cares for people’s spiritual needs. “For people who live on the streets, there is a lot of grief and death,” says Grant McKenzie, a staff member. “We need to be able to connect with people on a spiritual level.” </w:t>
      </w:r>
    </w:p>
    <w:p w:rsidR="009C1916" w:rsidRPr="0078127C" w:rsidRDefault="0078127C" w:rsidP="009C1916">
      <w:pPr>
        <w:autoSpaceDE w:val="0"/>
        <w:autoSpaceDN w:val="0"/>
        <w:adjustRightInd w:val="0"/>
        <w:spacing w:after="120" w:line="201" w:lineRule="atLeast"/>
        <w:rPr>
          <w:rFonts w:ascii="Arial" w:hAnsi="Arial" w:cs="Arial"/>
          <w:color w:val="000000"/>
          <w:sz w:val="20"/>
          <w:szCs w:val="20"/>
        </w:rPr>
      </w:pPr>
      <w:r w:rsidRPr="0078127C">
        <w:rPr>
          <w:rFonts w:ascii="Arial" w:hAnsi="Arial" w:cs="Arial"/>
          <w:color w:val="000000"/>
          <w:sz w:val="20"/>
          <w:szCs w:val="20"/>
        </w:rPr>
        <w:t xml:space="preserve">In 2017, Our Place hired a First Nations spiritual leader who can better connect the centre to the 30 percent of its members who identify as Indigenous. Don Beacham is a Cree man from Norway House reserve in Manitoba who is steeped in Indigenous spiritual teachings and </w:t>
      </w:r>
      <w:r w:rsidR="009C1916" w:rsidRPr="0078127C">
        <w:rPr>
          <w:rFonts w:ascii="Arial" w:hAnsi="Arial" w:cs="Arial"/>
          <w:color w:val="000000"/>
          <w:sz w:val="20"/>
          <w:szCs w:val="20"/>
        </w:rPr>
        <w:t xml:space="preserve">traditions. He connects with the Indigenous population through hosting healing circles and smudges, through drumming and song, and through his warm, caring presence. With the smudges, he says, “people feel lighter” because “they know they are cherished, cared for, and prayed for in that moment.” </w:t>
      </w:r>
    </w:p>
    <w:p w:rsidR="009C1916" w:rsidRPr="0078127C" w:rsidRDefault="009C1916" w:rsidP="009C1916">
      <w:pPr>
        <w:autoSpaceDE w:val="0"/>
        <w:autoSpaceDN w:val="0"/>
        <w:adjustRightInd w:val="0"/>
        <w:spacing w:after="120" w:line="201" w:lineRule="atLeast"/>
        <w:rPr>
          <w:rFonts w:ascii="Arial" w:hAnsi="Arial" w:cs="Arial"/>
          <w:color w:val="000000"/>
          <w:sz w:val="20"/>
          <w:szCs w:val="20"/>
        </w:rPr>
      </w:pPr>
      <w:r w:rsidRPr="0078127C">
        <w:rPr>
          <w:rFonts w:ascii="Arial" w:hAnsi="Arial" w:cs="Arial"/>
          <w:color w:val="000000"/>
          <w:sz w:val="20"/>
          <w:szCs w:val="20"/>
        </w:rPr>
        <w:t xml:space="preserve">With your support, Our Place Society is able to focus on creating sacred and healing community. </w:t>
      </w:r>
    </w:p>
    <w:p w:rsidR="009C1916" w:rsidRPr="0078127C" w:rsidRDefault="009C1916" w:rsidP="009C1916">
      <w:pPr>
        <w:autoSpaceDE w:val="0"/>
        <w:autoSpaceDN w:val="0"/>
        <w:adjustRightInd w:val="0"/>
        <w:spacing w:after="0" w:line="240" w:lineRule="auto"/>
        <w:rPr>
          <w:rFonts w:ascii="Arial" w:hAnsi="Arial" w:cs="Arial"/>
          <w:color w:val="000000"/>
          <w:sz w:val="20"/>
        </w:rPr>
      </w:pPr>
      <w:r w:rsidRPr="0078127C">
        <w:rPr>
          <w:rFonts w:ascii="Arial" w:hAnsi="Arial" w:cs="Arial"/>
          <w:color w:val="000000"/>
          <w:sz w:val="20"/>
          <w:szCs w:val="20"/>
        </w:rPr>
        <w:t>If Mission &amp; Service giving is already a regular part of your life, thank you so much! If you have not given, please join me in making Mission &amp; Service giving a regular part of your life of faith. Loving our neighbour is at the heart of our Mission &amp; Service.</w:t>
      </w:r>
    </w:p>
    <w:p w:rsidR="009C1916" w:rsidRPr="0078127C" w:rsidRDefault="009C1916" w:rsidP="009C1916">
      <w:pPr>
        <w:rPr>
          <w:rFonts w:ascii="Arial" w:hAnsi="Arial" w:cs="Arial"/>
          <w:sz w:val="20"/>
        </w:rPr>
      </w:pPr>
    </w:p>
    <w:p w:rsidR="0078127C" w:rsidRPr="0078127C" w:rsidRDefault="0078127C" w:rsidP="0078127C">
      <w:pPr>
        <w:autoSpaceDE w:val="0"/>
        <w:autoSpaceDN w:val="0"/>
        <w:adjustRightInd w:val="0"/>
        <w:spacing w:after="120" w:line="201" w:lineRule="atLeast"/>
        <w:rPr>
          <w:rFonts w:ascii="Arial" w:hAnsi="Arial" w:cs="Arial"/>
          <w:color w:val="000000"/>
          <w:sz w:val="20"/>
          <w:szCs w:val="20"/>
        </w:rPr>
      </w:pPr>
      <w:bookmarkStart w:id="0" w:name="_GoBack"/>
      <w:bookmarkEnd w:id="0"/>
    </w:p>
    <w:sectPr w:rsidR="0078127C" w:rsidRPr="0078127C" w:rsidSect="00877620">
      <w:pgSz w:w="15840" w:h="12240" w:orient="landscape"/>
      <w:pgMar w:top="709" w:right="1239" w:bottom="851"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limbach">
    <w:altName w:val="Slimbach"/>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5B"/>
    <w:rsid w:val="0017035B"/>
    <w:rsid w:val="002D2A1C"/>
    <w:rsid w:val="00377192"/>
    <w:rsid w:val="00415814"/>
    <w:rsid w:val="00501347"/>
    <w:rsid w:val="005B54E8"/>
    <w:rsid w:val="0078127C"/>
    <w:rsid w:val="0086498D"/>
    <w:rsid w:val="00877620"/>
    <w:rsid w:val="00982C9A"/>
    <w:rsid w:val="009B149F"/>
    <w:rsid w:val="009C1916"/>
    <w:rsid w:val="00A37D8F"/>
    <w:rsid w:val="00A55DB3"/>
    <w:rsid w:val="00A72D10"/>
    <w:rsid w:val="00B01463"/>
    <w:rsid w:val="00BD6DCD"/>
    <w:rsid w:val="00CF38DC"/>
    <w:rsid w:val="00DC7A09"/>
    <w:rsid w:val="00E71889"/>
    <w:rsid w:val="00F15A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7035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character" w:styleId="Hyperlink">
    <w:name w:val="Hyperlink"/>
    <w:uiPriority w:val="99"/>
    <w:rsid w:val="0017035B"/>
    <w:rPr>
      <w:u w:val="single"/>
    </w:rPr>
  </w:style>
  <w:style w:type="paragraph" w:styleId="BodyText3">
    <w:name w:val="Body Text 3"/>
    <w:basedOn w:val="Normal"/>
    <w:link w:val="BodyText3Char"/>
    <w:uiPriority w:val="99"/>
    <w:unhideWhenUsed/>
    <w:rsid w:val="0017035B"/>
    <w:pPr>
      <w:spacing w:after="120"/>
    </w:pPr>
    <w:rPr>
      <w:sz w:val="16"/>
      <w:szCs w:val="16"/>
    </w:rPr>
  </w:style>
  <w:style w:type="character" w:customStyle="1" w:styleId="BodyText3Char">
    <w:name w:val="Body Text 3 Char"/>
    <w:basedOn w:val="DefaultParagraphFont"/>
    <w:link w:val="BodyText3"/>
    <w:uiPriority w:val="99"/>
    <w:rsid w:val="0017035B"/>
    <w:rPr>
      <w:sz w:val="16"/>
      <w:szCs w:val="16"/>
    </w:rPr>
  </w:style>
  <w:style w:type="character" w:styleId="Strong">
    <w:name w:val="Strong"/>
    <w:basedOn w:val="DefaultParagraphFont"/>
    <w:uiPriority w:val="22"/>
    <w:qFormat/>
    <w:rsid w:val="0017035B"/>
    <w:rPr>
      <w:b/>
      <w:bCs/>
    </w:rPr>
  </w:style>
  <w:style w:type="character" w:customStyle="1" w:styleId="Hyperlink0">
    <w:name w:val="Hyperlink.0"/>
    <w:basedOn w:val="Hyperlink"/>
    <w:rsid w:val="0017035B"/>
    <w:rPr>
      <w:u w:val="single"/>
    </w:rPr>
  </w:style>
  <w:style w:type="paragraph" w:styleId="BalloonText">
    <w:name w:val="Balloon Text"/>
    <w:basedOn w:val="Normal"/>
    <w:link w:val="BalloonTextChar"/>
    <w:uiPriority w:val="99"/>
    <w:semiHidden/>
    <w:unhideWhenUsed/>
    <w:rsid w:val="00170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5B"/>
    <w:rPr>
      <w:rFonts w:ascii="Tahoma" w:hAnsi="Tahoma" w:cs="Tahoma"/>
      <w:sz w:val="16"/>
      <w:szCs w:val="16"/>
    </w:rPr>
  </w:style>
  <w:style w:type="paragraph" w:customStyle="1" w:styleId="Pa1">
    <w:name w:val="Pa1"/>
    <w:basedOn w:val="Normal"/>
    <w:next w:val="Normal"/>
    <w:uiPriority w:val="99"/>
    <w:rsid w:val="00A72D10"/>
    <w:pPr>
      <w:autoSpaceDE w:val="0"/>
      <w:autoSpaceDN w:val="0"/>
      <w:adjustRightInd w:val="0"/>
      <w:spacing w:after="0" w:line="201" w:lineRule="atLeast"/>
    </w:pPr>
    <w:rPr>
      <w:rFonts w:ascii="Slimbach" w:hAnsi="Slimbach"/>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7035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character" w:styleId="Hyperlink">
    <w:name w:val="Hyperlink"/>
    <w:uiPriority w:val="99"/>
    <w:rsid w:val="0017035B"/>
    <w:rPr>
      <w:u w:val="single"/>
    </w:rPr>
  </w:style>
  <w:style w:type="paragraph" w:styleId="BodyText3">
    <w:name w:val="Body Text 3"/>
    <w:basedOn w:val="Normal"/>
    <w:link w:val="BodyText3Char"/>
    <w:uiPriority w:val="99"/>
    <w:unhideWhenUsed/>
    <w:rsid w:val="0017035B"/>
    <w:pPr>
      <w:spacing w:after="120"/>
    </w:pPr>
    <w:rPr>
      <w:sz w:val="16"/>
      <w:szCs w:val="16"/>
    </w:rPr>
  </w:style>
  <w:style w:type="character" w:customStyle="1" w:styleId="BodyText3Char">
    <w:name w:val="Body Text 3 Char"/>
    <w:basedOn w:val="DefaultParagraphFont"/>
    <w:link w:val="BodyText3"/>
    <w:uiPriority w:val="99"/>
    <w:rsid w:val="0017035B"/>
    <w:rPr>
      <w:sz w:val="16"/>
      <w:szCs w:val="16"/>
    </w:rPr>
  </w:style>
  <w:style w:type="character" w:styleId="Strong">
    <w:name w:val="Strong"/>
    <w:basedOn w:val="DefaultParagraphFont"/>
    <w:uiPriority w:val="22"/>
    <w:qFormat/>
    <w:rsid w:val="0017035B"/>
    <w:rPr>
      <w:b/>
      <w:bCs/>
    </w:rPr>
  </w:style>
  <w:style w:type="character" w:customStyle="1" w:styleId="Hyperlink0">
    <w:name w:val="Hyperlink.0"/>
    <w:basedOn w:val="Hyperlink"/>
    <w:rsid w:val="0017035B"/>
    <w:rPr>
      <w:u w:val="single"/>
    </w:rPr>
  </w:style>
  <w:style w:type="paragraph" w:styleId="BalloonText">
    <w:name w:val="Balloon Text"/>
    <w:basedOn w:val="Normal"/>
    <w:link w:val="BalloonTextChar"/>
    <w:uiPriority w:val="99"/>
    <w:semiHidden/>
    <w:unhideWhenUsed/>
    <w:rsid w:val="00170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5B"/>
    <w:rPr>
      <w:rFonts w:ascii="Tahoma" w:hAnsi="Tahoma" w:cs="Tahoma"/>
      <w:sz w:val="16"/>
      <w:szCs w:val="16"/>
    </w:rPr>
  </w:style>
  <w:style w:type="paragraph" w:customStyle="1" w:styleId="Pa1">
    <w:name w:val="Pa1"/>
    <w:basedOn w:val="Normal"/>
    <w:next w:val="Normal"/>
    <w:uiPriority w:val="99"/>
    <w:rsid w:val="00A72D10"/>
    <w:pPr>
      <w:autoSpaceDE w:val="0"/>
      <w:autoSpaceDN w:val="0"/>
      <w:adjustRightInd w:val="0"/>
      <w:spacing w:after="0" w:line="201" w:lineRule="atLeast"/>
    </w:pPr>
    <w:rPr>
      <w:rFonts w:ascii="Slimbach" w:hAnsi="Slimbac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50787">
      <w:bodyDiv w:val="1"/>
      <w:marLeft w:val="0"/>
      <w:marRight w:val="0"/>
      <w:marTop w:val="0"/>
      <w:marBottom w:val="0"/>
      <w:divBdr>
        <w:top w:val="none" w:sz="0" w:space="0" w:color="auto"/>
        <w:left w:val="none" w:sz="0" w:space="0" w:color="auto"/>
        <w:bottom w:val="none" w:sz="0" w:space="0" w:color="auto"/>
        <w:right w:val="none" w:sz="0" w:space="0" w:color="auto"/>
      </w:divBdr>
      <w:divsChild>
        <w:div w:id="458958955">
          <w:marLeft w:val="0"/>
          <w:marRight w:val="0"/>
          <w:marTop w:val="0"/>
          <w:marBottom w:val="0"/>
          <w:divBdr>
            <w:top w:val="none" w:sz="0" w:space="0" w:color="auto"/>
            <w:left w:val="none" w:sz="0" w:space="0" w:color="auto"/>
            <w:bottom w:val="none" w:sz="0" w:space="0" w:color="auto"/>
            <w:right w:val="none" w:sz="0" w:space="0" w:color="auto"/>
          </w:divBdr>
        </w:div>
        <w:div w:id="772940682">
          <w:marLeft w:val="0"/>
          <w:marRight w:val="0"/>
          <w:marTop w:val="0"/>
          <w:marBottom w:val="0"/>
          <w:divBdr>
            <w:top w:val="none" w:sz="0" w:space="0" w:color="auto"/>
            <w:left w:val="none" w:sz="0" w:space="0" w:color="auto"/>
            <w:bottom w:val="none" w:sz="0" w:space="0" w:color="auto"/>
            <w:right w:val="none" w:sz="0" w:space="0" w:color="auto"/>
          </w:divBdr>
        </w:div>
        <w:div w:id="165872050">
          <w:marLeft w:val="0"/>
          <w:marRight w:val="0"/>
          <w:marTop w:val="0"/>
          <w:marBottom w:val="0"/>
          <w:divBdr>
            <w:top w:val="none" w:sz="0" w:space="0" w:color="auto"/>
            <w:left w:val="none" w:sz="0" w:space="0" w:color="auto"/>
            <w:bottom w:val="none" w:sz="0" w:space="0" w:color="auto"/>
            <w:right w:val="none" w:sz="0" w:space="0" w:color="auto"/>
          </w:divBdr>
        </w:div>
        <w:div w:id="6369352">
          <w:marLeft w:val="0"/>
          <w:marRight w:val="0"/>
          <w:marTop w:val="0"/>
          <w:marBottom w:val="0"/>
          <w:divBdr>
            <w:top w:val="none" w:sz="0" w:space="0" w:color="auto"/>
            <w:left w:val="none" w:sz="0" w:space="0" w:color="auto"/>
            <w:bottom w:val="none" w:sz="0" w:space="0" w:color="auto"/>
            <w:right w:val="none" w:sz="0" w:space="0" w:color="auto"/>
          </w:divBdr>
        </w:div>
        <w:div w:id="1862814629">
          <w:marLeft w:val="0"/>
          <w:marRight w:val="0"/>
          <w:marTop w:val="0"/>
          <w:marBottom w:val="0"/>
          <w:divBdr>
            <w:top w:val="none" w:sz="0" w:space="0" w:color="auto"/>
            <w:left w:val="none" w:sz="0" w:space="0" w:color="auto"/>
            <w:bottom w:val="none" w:sz="0" w:space="0" w:color="auto"/>
            <w:right w:val="none" w:sz="0" w:space="0" w:color="auto"/>
          </w:divBdr>
          <w:divsChild>
            <w:div w:id="1530340974">
              <w:marLeft w:val="0"/>
              <w:marRight w:val="0"/>
              <w:marTop w:val="0"/>
              <w:marBottom w:val="0"/>
              <w:divBdr>
                <w:top w:val="none" w:sz="0" w:space="0" w:color="auto"/>
                <w:left w:val="none" w:sz="0" w:space="0" w:color="auto"/>
                <w:bottom w:val="none" w:sz="0" w:space="0" w:color="auto"/>
                <w:right w:val="none" w:sz="0" w:space="0" w:color="auto"/>
              </w:divBdr>
            </w:div>
          </w:divsChild>
        </w:div>
        <w:div w:id="425075814">
          <w:marLeft w:val="0"/>
          <w:marRight w:val="0"/>
          <w:marTop w:val="0"/>
          <w:marBottom w:val="0"/>
          <w:divBdr>
            <w:top w:val="none" w:sz="0" w:space="0" w:color="auto"/>
            <w:left w:val="none" w:sz="0" w:space="0" w:color="auto"/>
            <w:bottom w:val="none" w:sz="0" w:space="0" w:color="auto"/>
            <w:right w:val="none" w:sz="0" w:space="0" w:color="auto"/>
          </w:divBdr>
        </w:div>
        <w:div w:id="1971012407">
          <w:marLeft w:val="0"/>
          <w:marRight w:val="0"/>
          <w:marTop w:val="0"/>
          <w:marBottom w:val="0"/>
          <w:divBdr>
            <w:top w:val="none" w:sz="0" w:space="0" w:color="auto"/>
            <w:left w:val="none" w:sz="0" w:space="0" w:color="auto"/>
            <w:bottom w:val="none" w:sz="0" w:space="0" w:color="auto"/>
            <w:right w:val="none" w:sz="0" w:space="0" w:color="auto"/>
          </w:divBdr>
        </w:div>
        <w:div w:id="767583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2</cp:revision>
  <cp:lastPrinted>2018-12-13T18:08:00Z</cp:lastPrinted>
  <dcterms:created xsi:type="dcterms:W3CDTF">2018-12-13T18:08:00Z</dcterms:created>
  <dcterms:modified xsi:type="dcterms:W3CDTF">2018-12-13T18:08:00Z</dcterms:modified>
</cp:coreProperties>
</file>