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B3" w:rsidRPr="00D56A0B" w:rsidRDefault="004E0CB3" w:rsidP="004E0CB3">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4E0CB3" w:rsidRPr="00963BE7" w:rsidRDefault="004E0CB3" w:rsidP="004E0CB3">
      <w:pPr>
        <w:jc w:val="center"/>
        <w:rPr>
          <w:rFonts w:ascii="Arial" w:hAnsi="Arial" w:cs="Arial"/>
          <w:szCs w:val="24"/>
        </w:rPr>
      </w:pPr>
      <w:r w:rsidRPr="00963BE7">
        <w:rPr>
          <w:rFonts w:ascii="Arial" w:hAnsi="Arial" w:cs="Arial"/>
          <w:szCs w:val="24"/>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4E0CB3" w:rsidRDefault="004E0CB3" w:rsidP="004E0CB3">
      <w:pPr>
        <w:spacing w:after="0" w:line="240" w:lineRule="auto"/>
        <w:jc w:val="center"/>
        <w:rPr>
          <w:rFonts w:ascii="Arial" w:eastAsia="Times New Roman" w:hAnsi="Arial" w:cs="Arial"/>
          <w:b/>
          <w:i/>
          <w:sz w:val="24"/>
          <w:szCs w:val="24"/>
          <w:u w:val="single"/>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6BDEE2E9" wp14:editId="60B4006D">
                <wp:simplePos x="0" y="0"/>
                <wp:positionH relativeFrom="column">
                  <wp:posOffset>15240</wp:posOffset>
                </wp:positionH>
                <wp:positionV relativeFrom="paragraph">
                  <wp:posOffset>296545</wp:posOffset>
                </wp:positionV>
                <wp:extent cx="4381500" cy="514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14350"/>
                        </a:xfrm>
                        <a:prstGeom prst="rect">
                          <a:avLst/>
                        </a:prstGeom>
                        <a:solidFill>
                          <a:srgbClr val="FFFFFF"/>
                        </a:solidFill>
                        <a:ln w="9525">
                          <a:solidFill>
                            <a:srgbClr val="000000"/>
                          </a:solidFill>
                          <a:miter lim="800000"/>
                          <a:headEnd/>
                          <a:tailEnd/>
                        </a:ln>
                      </wps:spPr>
                      <wps:txbx>
                        <w:txbxContent>
                          <w:p w:rsidR="004E0CB3" w:rsidRPr="000563B7" w:rsidRDefault="004E0CB3" w:rsidP="004E0CB3">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Renee Snell and Yvonne Powell, in loving memory of our congregation’s loved ones.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23.35pt;width:34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">
                <v:textbox>
                  <w:txbxContent>
                    <w:p w:rsidR="004E0CB3" w:rsidRPr="000563B7" w:rsidRDefault="004E0CB3" w:rsidP="004E0CB3">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Renee Snell and Yvonne Powell, in loving memory of our congregation’s loved ones. </w:t>
                      </w:r>
                    </w:p>
                  </w:txbxContent>
                </v:textbox>
              </v:shape>
            </w:pict>
          </mc:Fallback>
        </mc:AlternateContent>
      </w:r>
      <w:r>
        <w:rPr>
          <w:rFonts w:ascii="Arial" w:eastAsia="Times New Roman" w:hAnsi="Arial" w:cs="Arial"/>
          <w:b/>
          <w:i/>
          <w:sz w:val="24"/>
          <w:szCs w:val="24"/>
          <w:u w:val="single"/>
        </w:rPr>
        <w:t>Our Week at a Glance – September 16</w:t>
      </w:r>
      <w:r w:rsidRPr="00D56A0B">
        <w:rPr>
          <w:rFonts w:ascii="Arial" w:eastAsia="Times New Roman" w:hAnsi="Arial" w:cs="Arial"/>
          <w:b/>
          <w:i/>
          <w:sz w:val="24"/>
          <w:szCs w:val="24"/>
          <w:u w:val="single"/>
        </w:rPr>
        <w:t>, 2018</w:t>
      </w:r>
      <w:r w:rsidRPr="00D56A0B">
        <w:rPr>
          <w:rFonts w:ascii="Arial" w:eastAsia="Times New Roman" w:hAnsi="Arial" w:cs="Arial"/>
          <w:b/>
          <w:i/>
          <w:sz w:val="24"/>
          <w:szCs w:val="24"/>
          <w:u w:val="single"/>
        </w:rPr>
        <w:br/>
      </w:r>
    </w:p>
    <w:p w:rsidR="004E0CB3" w:rsidRDefault="004E0CB3" w:rsidP="004E0CB3">
      <w:pPr>
        <w:spacing w:after="0" w:line="240" w:lineRule="auto"/>
        <w:jc w:val="center"/>
        <w:rPr>
          <w:rFonts w:ascii="Arial" w:eastAsia="Times New Roman" w:hAnsi="Arial" w:cs="Arial"/>
          <w:b/>
          <w:i/>
          <w:sz w:val="24"/>
          <w:szCs w:val="24"/>
          <w:u w:val="single"/>
        </w:rPr>
      </w:pPr>
    </w:p>
    <w:p w:rsidR="004E0CB3" w:rsidRPr="00D56A0B" w:rsidRDefault="004E0CB3" w:rsidP="004E0CB3">
      <w:pPr>
        <w:spacing w:after="0" w:line="240" w:lineRule="auto"/>
        <w:jc w:val="center"/>
        <w:rPr>
          <w:rFonts w:ascii="Arial" w:eastAsia="Times New Roman" w:hAnsi="Arial" w:cs="Arial"/>
          <w:b/>
          <w:i/>
          <w:sz w:val="24"/>
          <w:szCs w:val="24"/>
          <w:u w:val="single"/>
        </w:rPr>
      </w:pPr>
    </w:p>
    <w:p w:rsidR="004E0CB3" w:rsidRDefault="004E0CB3" w:rsidP="004E0CB3">
      <w:pPr>
        <w:spacing w:after="0" w:line="240" w:lineRule="auto"/>
        <w:jc w:val="center"/>
        <w:rPr>
          <w:rFonts w:ascii="Arial" w:eastAsia="Times New Roman" w:hAnsi="Arial" w:cs="Arial"/>
          <w:b/>
          <w:i/>
          <w:sz w:val="24"/>
          <w:szCs w:val="24"/>
          <w:u w:val="single"/>
        </w:rPr>
      </w:pPr>
    </w:p>
    <w:p w:rsidR="004E0CB3" w:rsidRDefault="004E0CB3" w:rsidP="004E0CB3">
      <w:pPr>
        <w:spacing w:after="0" w:line="240" w:lineRule="auto"/>
        <w:jc w:val="center"/>
        <w:rPr>
          <w:rFonts w:ascii="Arial" w:eastAsia="Times New Roman" w:hAnsi="Arial" w:cs="Arial"/>
          <w:b/>
          <w:i/>
          <w:sz w:val="24"/>
          <w:szCs w:val="24"/>
          <w:u w:val="single"/>
        </w:rPr>
      </w:pPr>
      <w:r>
        <w:rPr>
          <w:noProof/>
        </w:rPr>
        <mc:AlternateContent>
          <mc:Choice Requires="wps">
            <w:drawing>
              <wp:anchor distT="0" distB="0" distL="114300" distR="114300" simplePos="0" relativeHeight="251661312" behindDoc="0" locked="0" layoutInCell="0" allowOverlap="1" wp14:anchorId="25A4960F" wp14:editId="361D8BC0">
                <wp:simplePos x="0" y="0"/>
                <wp:positionH relativeFrom="page">
                  <wp:posOffset>558800</wp:posOffset>
                </wp:positionH>
                <wp:positionV relativeFrom="page">
                  <wp:posOffset>3644900</wp:posOffset>
                </wp:positionV>
                <wp:extent cx="4292600" cy="1536700"/>
                <wp:effectExtent l="38100" t="38100" r="31750" b="444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15367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E0CB3" w:rsidRDefault="004E0CB3" w:rsidP="004E0CB3">
                            <w:pPr>
                              <w:spacing w:after="0" w:line="360" w:lineRule="auto"/>
                              <w:jc w:val="center"/>
                              <w:rPr>
                                <w:rFonts w:asciiTheme="majorHAnsi" w:eastAsiaTheme="majorEastAsia" w:hAnsiTheme="majorHAnsi" w:cstheme="majorBidi"/>
                                <w:i/>
                                <w:iCs/>
                                <w:szCs w:val="28"/>
                              </w:rPr>
                            </w:pPr>
                            <w:r w:rsidRPr="00C759E6">
                              <w:rPr>
                                <w:rFonts w:asciiTheme="majorHAnsi" w:eastAsiaTheme="majorEastAsia" w:hAnsiTheme="majorHAnsi" w:cstheme="majorBidi"/>
                                <w:b/>
                                <w:i/>
                                <w:iCs/>
                                <w:szCs w:val="28"/>
                              </w:rPr>
                              <w:t>In Memoriam</w:t>
                            </w:r>
                            <w:r w:rsidRPr="00C759E6">
                              <w:rPr>
                                <w:rFonts w:asciiTheme="majorHAnsi" w:eastAsiaTheme="majorEastAsia" w:hAnsiTheme="majorHAnsi" w:cstheme="majorBidi"/>
                                <w:i/>
                                <w:iCs/>
                                <w:szCs w:val="28"/>
                              </w:rPr>
                              <w:t>: The sympathy of the congregation is extended to</w:t>
                            </w:r>
                            <w:r>
                              <w:rPr>
                                <w:rFonts w:asciiTheme="majorHAnsi" w:eastAsiaTheme="majorEastAsia" w:hAnsiTheme="majorHAnsi" w:cstheme="majorBidi"/>
                                <w:i/>
                                <w:iCs/>
                                <w:szCs w:val="28"/>
                              </w:rPr>
                              <w:t xml:space="preserve"> the family of Rosemary Cooke, on her recent passing.</w:t>
                            </w:r>
                          </w:p>
                          <w:p w:rsidR="004E0CB3" w:rsidRDefault="004E0CB3" w:rsidP="004E0CB3">
                            <w:pPr>
                              <w:spacing w:after="0" w:line="360" w:lineRule="auto"/>
                              <w:jc w:val="center"/>
                              <w:rPr>
                                <w:rFonts w:asciiTheme="majorHAnsi" w:eastAsiaTheme="majorEastAsia" w:hAnsiTheme="majorHAnsi" w:cstheme="majorBidi"/>
                                <w:i/>
                                <w:iCs/>
                                <w:szCs w:val="28"/>
                              </w:rPr>
                            </w:pPr>
                          </w:p>
                          <w:p w:rsidR="004E0CB3" w:rsidRPr="00C759E6" w:rsidRDefault="004E0CB3" w:rsidP="004E0CB3">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 xml:space="preserve">The sympathy of the congregation is extended to the family of Joanne Ciphery, on her recent passing. </w:t>
                            </w:r>
                            <w:r w:rsidRPr="00C759E6">
                              <w:rPr>
                                <w:rFonts w:asciiTheme="majorHAnsi" w:eastAsiaTheme="majorEastAsia" w:hAnsiTheme="majorHAnsi" w:cstheme="majorBidi"/>
                                <w:i/>
                                <w:iCs/>
                                <w:szCs w:val="28"/>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44pt;margin-top:287pt;width:338pt;height:1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" o:allowincell="f" filled="f" strokecolor="#622423" strokeweight="6pt">
                <v:stroke linestyle="thickThin"/>
                <v:textbox inset="10.8pt,7.2pt,10.8pt,7.2pt">
                  <w:txbxContent>
                    <w:p w:rsidR="004E0CB3" w:rsidRDefault="004E0CB3" w:rsidP="004E0CB3">
                      <w:pPr>
                        <w:spacing w:after="0" w:line="360" w:lineRule="auto"/>
                        <w:jc w:val="center"/>
                        <w:rPr>
                          <w:rFonts w:asciiTheme="majorHAnsi" w:eastAsiaTheme="majorEastAsia" w:hAnsiTheme="majorHAnsi" w:cstheme="majorBidi"/>
                          <w:i/>
                          <w:iCs/>
                          <w:szCs w:val="28"/>
                        </w:rPr>
                      </w:pPr>
                      <w:r w:rsidRPr="00C759E6">
                        <w:rPr>
                          <w:rFonts w:asciiTheme="majorHAnsi" w:eastAsiaTheme="majorEastAsia" w:hAnsiTheme="majorHAnsi" w:cstheme="majorBidi"/>
                          <w:b/>
                          <w:i/>
                          <w:iCs/>
                          <w:szCs w:val="28"/>
                        </w:rPr>
                        <w:t>In Memoriam</w:t>
                      </w:r>
                      <w:r w:rsidRPr="00C759E6">
                        <w:rPr>
                          <w:rFonts w:asciiTheme="majorHAnsi" w:eastAsiaTheme="majorEastAsia" w:hAnsiTheme="majorHAnsi" w:cstheme="majorBidi"/>
                          <w:i/>
                          <w:iCs/>
                          <w:szCs w:val="28"/>
                        </w:rPr>
                        <w:t>: The sympathy of the congregation is extended to</w:t>
                      </w:r>
                      <w:r>
                        <w:rPr>
                          <w:rFonts w:asciiTheme="majorHAnsi" w:eastAsiaTheme="majorEastAsia" w:hAnsiTheme="majorHAnsi" w:cstheme="majorBidi"/>
                          <w:i/>
                          <w:iCs/>
                          <w:szCs w:val="28"/>
                        </w:rPr>
                        <w:t xml:space="preserve"> the family of Rosemary Cooke, on her recent passing.</w:t>
                      </w:r>
                    </w:p>
                    <w:p w:rsidR="004E0CB3" w:rsidRDefault="004E0CB3" w:rsidP="004E0CB3">
                      <w:pPr>
                        <w:spacing w:after="0" w:line="360" w:lineRule="auto"/>
                        <w:jc w:val="center"/>
                        <w:rPr>
                          <w:rFonts w:asciiTheme="majorHAnsi" w:eastAsiaTheme="majorEastAsia" w:hAnsiTheme="majorHAnsi" w:cstheme="majorBidi"/>
                          <w:i/>
                          <w:iCs/>
                          <w:szCs w:val="28"/>
                        </w:rPr>
                      </w:pPr>
                    </w:p>
                    <w:p w:rsidR="004E0CB3" w:rsidRPr="00C759E6" w:rsidRDefault="004E0CB3" w:rsidP="004E0CB3">
                      <w:pPr>
                        <w:spacing w:after="0"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 xml:space="preserve">The sympathy of the congregation is extended to the family of Joanne Ciphery, on her recent passing. </w:t>
                      </w:r>
                      <w:r w:rsidRPr="00C759E6">
                        <w:rPr>
                          <w:rFonts w:asciiTheme="majorHAnsi" w:eastAsiaTheme="majorEastAsia" w:hAnsiTheme="majorHAnsi" w:cstheme="majorBidi"/>
                          <w:i/>
                          <w:iCs/>
                          <w:szCs w:val="28"/>
                        </w:rPr>
                        <w:t xml:space="preserve"> </w:t>
                      </w:r>
                    </w:p>
                  </w:txbxContent>
                </v:textbox>
                <w10:wrap type="square" anchorx="page" anchory="page"/>
              </v:shape>
            </w:pict>
          </mc:Fallback>
        </mc:AlternateContent>
      </w:r>
    </w:p>
    <w:p w:rsidR="004E0CB3" w:rsidRDefault="004E0CB3" w:rsidP="004E0CB3">
      <w:pPr>
        <w:spacing w:after="0" w:line="240" w:lineRule="auto"/>
        <w:rPr>
          <w:rFonts w:ascii="Arial" w:eastAsia="Calibri" w:hAnsi="Arial" w:cs="Arial"/>
          <w:b/>
          <w:i/>
        </w:rPr>
      </w:pPr>
      <w:r w:rsidRPr="000563B7">
        <w:rPr>
          <w:rFonts w:ascii="Arial" w:eastAsia="Calibri" w:hAnsi="Arial" w:cs="Arial"/>
          <w:b/>
          <w:i/>
        </w:rPr>
        <w:t>THIS WEEK AT TSA:</w:t>
      </w:r>
    </w:p>
    <w:p w:rsidR="004E0CB3" w:rsidRDefault="004E0CB3" w:rsidP="004E0CB3">
      <w:pPr>
        <w:spacing w:after="0" w:line="240" w:lineRule="auto"/>
        <w:rPr>
          <w:rFonts w:ascii="Arial" w:eastAsia="Calibri" w:hAnsi="Arial" w:cs="Arial"/>
          <w:b/>
          <w:i/>
        </w:rPr>
      </w:pPr>
    </w:p>
    <w:p w:rsidR="004E0CB3" w:rsidRDefault="004E0CB3" w:rsidP="004E0CB3">
      <w:pPr>
        <w:spacing w:after="0" w:line="240" w:lineRule="auto"/>
        <w:rPr>
          <w:rFonts w:ascii="Arial" w:eastAsia="Calibri" w:hAnsi="Arial" w:cs="Arial"/>
          <w:b/>
        </w:rPr>
      </w:pPr>
      <w:r>
        <w:rPr>
          <w:rFonts w:ascii="Arial" w:eastAsia="Calibri" w:hAnsi="Arial" w:cs="Arial"/>
          <w:b/>
        </w:rPr>
        <w:t>Tues. Sept. 18</w:t>
      </w:r>
      <w:r>
        <w:rPr>
          <w:rFonts w:ascii="Arial" w:eastAsia="Calibri" w:hAnsi="Arial" w:cs="Arial"/>
          <w:b/>
        </w:rPr>
        <w:tab/>
      </w:r>
      <w:r>
        <w:rPr>
          <w:rFonts w:ascii="Arial" w:eastAsia="Calibri" w:hAnsi="Arial" w:cs="Arial"/>
        </w:rPr>
        <w:t>Council – Assembly, 7:00</w:t>
      </w:r>
      <w:r>
        <w:rPr>
          <w:rFonts w:ascii="Arial" w:eastAsia="Calibri" w:hAnsi="Arial" w:cs="Arial"/>
          <w:b/>
        </w:rPr>
        <w:br/>
      </w:r>
    </w:p>
    <w:p w:rsidR="004E0CB3" w:rsidRDefault="004E0CB3" w:rsidP="004E0CB3">
      <w:pPr>
        <w:spacing w:after="0" w:line="240" w:lineRule="auto"/>
        <w:rPr>
          <w:rFonts w:ascii="Arial" w:eastAsia="Calibri" w:hAnsi="Arial" w:cs="Arial"/>
        </w:rPr>
      </w:pPr>
      <w:r>
        <w:rPr>
          <w:rFonts w:ascii="Arial" w:eastAsia="Calibri" w:hAnsi="Arial" w:cs="Arial"/>
          <w:b/>
        </w:rPr>
        <w:t>Wed</w:t>
      </w:r>
      <w:r w:rsidRPr="00337732">
        <w:rPr>
          <w:rFonts w:ascii="Arial" w:eastAsia="Calibri" w:hAnsi="Arial" w:cs="Arial"/>
          <w:b/>
        </w:rPr>
        <w:t xml:space="preserve">. </w:t>
      </w:r>
      <w:r>
        <w:rPr>
          <w:rFonts w:ascii="Arial" w:eastAsia="Calibri" w:hAnsi="Arial" w:cs="Arial"/>
          <w:b/>
        </w:rPr>
        <w:t>Sept. 19</w:t>
      </w:r>
      <w:r>
        <w:rPr>
          <w:rFonts w:ascii="Arial" w:eastAsia="Calibri" w:hAnsi="Arial" w:cs="Arial"/>
          <w:b/>
        </w:rPr>
        <w:tab/>
      </w:r>
      <w:r>
        <w:rPr>
          <w:rFonts w:ascii="Arial" w:eastAsia="Calibri" w:hAnsi="Arial" w:cs="Arial"/>
          <w:b/>
        </w:rPr>
        <w:tab/>
      </w:r>
      <w:r>
        <w:rPr>
          <w:rFonts w:ascii="Arial" w:eastAsia="Calibri" w:hAnsi="Arial" w:cs="Arial"/>
        </w:rPr>
        <w:t>Bible Study – Marian Roffey, 12:00</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ab/>
        <w:t>Mat Group – Stewart Hall, 1:00</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ab/>
        <w:t>Crafty Ladies – Library, 1:00</w:t>
      </w:r>
      <w:r>
        <w:rPr>
          <w:rFonts w:ascii="Arial" w:eastAsia="Calibri" w:hAnsi="Arial" w:cs="Arial"/>
        </w:rPr>
        <w:br/>
      </w:r>
      <w:r>
        <w:rPr>
          <w:rFonts w:ascii="Arial" w:eastAsia="Calibri" w:hAnsi="Arial" w:cs="Arial"/>
        </w:rPr>
        <w:br/>
      </w:r>
      <w:r>
        <w:rPr>
          <w:rFonts w:ascii="Arial" w:eastAsia="Calibri" w:hAnsi="Arial" w:cs="Arial"/>
          <w:b/>
        </w:rPr>
        <w:t>Thurs</w:t>
      </w:r>
      <w:r w:rsidRPr="002065A6">
        <w:rPr>
          <w:rFonts w:ascii="Arial" w:eastAsia="Calibri" w:hAnsi="Arial" w:cs="Arial"/>
          <w:b/>
        </w:rPr>
        <w:t xml:space="preserve">. Sept. </w:t>
      </w:r>
      <w:r>
        <w:rPr>
          <w:rFonts w:ascii="Arial" w:eastAsia="Calibri" w:hAnsi="Arial" w:cs="Arial"/>
          <w:b/>
        </w:rPr>
        <w:t>20</w:t>
      </w:r>
      <w:r>
        <w:rPr>
          <w:rFonts w:ascii="Arial" w:eastAsia="Calibri" w:hAnsi="Arial" w:cs="Arial"/>
        </w:rPr>
        <w:tab/>
        <w:t>Choir – Sanctuary, 7:00</w:t>
      </w:r>
      <w:r>
        <w:rPr>
          <w:rFonts w:ascii="Arial" w:eastAsia="Calibri" w:hAnsi="Arial" w:cs="Arial"/>
        </w:rPr>
        <w:br/>
      </w:r>
      <w:r>
        <w:rPr>
          <w:rFonts w:ascii="Arial" w:eastAsia="Calibri" w:hAnsi="Arial" w:cs="Arial"/>
        </w:rPr>
        <w:lastRenderedPageBreak/>
        <w:br/>
      </w:r>
      <w:r w:rsidRPr="00820ACC">
        <w:rPr>
          <w:rFonts w:ascii="Arial" w:eastAsia="Calibri" w:hAnsi="Arial" w:cs="Arial"/>
          <w:b/>
        </w:rPr>
        <w:t>Sun. Sept. 23</w:t>
      </w:r>
      <w:r w:rsidRPr="00820ACC">
        <w:rPr>
          <w:rFonts w:ascii="Arial" w:eastAsia="Calibri" w:hAnsi="Arial" w:cs="Arial"/>
          <w:b/>
        </w:rPr>
        <w:tab/>
      </w:r>
      <w:r>
        <w:rPr>
          <w:rFonts w:ascii="Arial" w:eastAsia="Calibri" w:hAnsi="Arial" w:cs="Arial"/>
        </w:rPr>
        <w:tab/>
        <w:t xml:space="preserve">John Wilson Estate Planning – Stewart Hall,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after service</w:t>
      </w:r>
    </w:p>
    <w:p w:rsidR="004E0CB3" w:rsidRDefault="004E0CB3" w:rsidP="004E0CB3">
      <w:pPr>
        <w:spacing w:after="0" w:line="240" w:lineRule="auto"/>
        <w:rPr>
          <w:rFonts w:ascii="Arial" w:eastAsia="Calibri" w:hAnsi="Arial" w:cs="Arial"/>
        </w:rPr>
      </w:pPr>
    </w:p>
    <w:p w:rsidR="004E0CB3" w:rsidRDefault="004E0CB3" w:rsidP="004E0CB3">
      <w:pPr>
        <w:spacing w:after="0" w:line="240" w:lineRule="auto"/>
        <w:rPr>
          <w:rFonts w:ascii="Arial" w:hAnsi="Arial" w:cs="Arial"/>
        </w:rPr>
      </w:pPr>
      <w:r w:rsidRPr="000563B7">
        <w:rPr>
          <w:rFonts w:ascii="Arial" w:hAnsi="Arial" w:cs="Arial"/>
          <w:b/>
          <w:u w:val="single"/>
        </w:rPr>
        <w:t>AUDIO SYSTEM</w:t>
      </w:r>
      <w:r w:rsidRPr="000563B7">
        <w:rPr>
          <w:rFonts w:ascii="Arial" w:hAnsi="Arial" w:cs="Arial"/>
        </w:rPr>
        <w:tab/>
      </w:r>
      <w:r>
        <w:rPr>
          <w:rFonts w:ascii="Arial" w:hAnsi="Arial" w:cs="Arial"/>
        </w:rPr>
        <w:t>Sept. 16 – Marilyn Eady</w:t>
      </w:r>
      <w:r>
        <w:rPr>
          <w:rFonts w:ascii="Arial" w:hAnsi="Arial" w:cs="Arial"/>
        </w:rPr>
        <w:br/>
      </w:r>
      <w:r>
        <w:rPr>
          <w:rFonts w:ascii="Arial" w:hAnsi="Arial" w:cs="Arial"/>
        </w:rPr>
        <w:tab/>
      </w:r>
      <w:r>
        <w:rPr>
          <w:rFonts w:ascii="Arial" w:hAnsi="Arial" w:cs="Arial"/>
        </w:rPr>
        <w:tab/>
      </w:r>
      <w:r>
        <w:rPr>
          <w:rFonts w:ascii="Arial" w:hAnsi="Arial" w:cs="Arial"/>
        </w:rPr>
        <w:tab/>
        <w:t xml:space="preserve">Sept. 23 – </w:t>
      </w:r>
      <w:proofErr w:type="spellStart"/>
      <w:r>
        <w:rPr>
          <w:rFonts w:ascii="Arial" w:hAnsi="Arial" w:cs="Arial"/>
        </w:rPr>
        <w:t>Merv</w:t>
      </w:r>
      <w:proofErr w:type="spellEnd"/>
      <w:r>
        <w:rPr>
          <w:rFonts w:ascii="Arial" w:hAnsi="Arial" w:cs="Arial"/>
        </w:rPr>
        <w:t xml:space="preserve"> </w:t>
      </w:r>
      <w:proofErr w:type="spellStart"/>
      <w:r>
        <w:rPr>
          <w:rFonts w:ascii="Arial" w:hAnsi="Arial" w:cs="Arial"/>
        </w:rPr>
        <w:t>Kusluski</w:t>
      </w:r>
      <w:proofErr w:type="spellEnd"/>
      <w:r w:rsidRPr="000563B7">
        <w:rPr>
          <w:rFonts w:ascii="Arial" w:hAnsi="Arial" w:cs="Arial"/>
        </w:rPr>
        <w:br/>
        <w:t xml:space="preserve"> </w:t>
      </w:r>
      <w:r w:rsidRPr="000563B7">
        <w:rPr>
          <w:rFonts w:ascii="Arial" w:hAnsi="Arial" w:cs="Arial"/>
        </w:rPr>
        <w:br/>
      </w:r>
      <w:r w:rsidRPr="000563B7">
        <w:rPr>
          <w:rFonts w:ascii="Arial" w:hAnsi="Arial" w:cs="Arial"/>
          <w:b/>
          <w:u w:val="single"/>
        </w:rPr>
        <w:t>COUNTING OFFERING</w:t>
      </w:r>
      <w:r w:rsidRPr="000563B7">
        <w:rPr>
          <w:rFonts w:ascii="Arial" w:hAnsi="Arial" w:cs="Arial"/>
        </w:rPr>
        <w:t xml:space="preserve"> </w:t>
      </w:r>
      <w:r w:rsidRPr="000563B7">
        <w:rPr>
          <w:rFonts w:ascii="Arial" w:hAnsi="Arial" w:cs="Arial"/>
        </w:rPr>
        <w:tab/>
      </w:r>
      <w:r>
        <w:rPr>
          <w:rFonts w:ascii="Arial" w:hAnsi="Arial" w:cs="Arial"/>
        </w:rPr>
        <w:t>September – Pat Blandford &amp; Marg</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Crozier</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 xml:space="preserve">October – Bev Davis &amp; Sadie Smith </w:t>
      </w:r>
      <w:r w:rsidRPr="000563B7">
        <w:rPr>
          <w:rFonts w:ascii="Arial" w:hAnsi="Arial" w:cs="Arial"/>
        </w:rPr>
        <w:br/>
      </w:r>
      <w:r w:rsidRPr="000563B7">
        <w:rPr>
          <w:rFonts w:ascii="Arial" w:hAnsi="Arial" w:cs="Arial"/>
        </w:rPr>
        <w:br/>
      </w:r>
      <w:r w:rsidRPr="000563B7">
        <w:rPr>
          <w:rFonts w:ascii="Arial" w:hAnsi="Arial" w:cs="Arial"/>
          <w:b/>
          <w:u w:val="single"/>
        </w:rPr>
        <w:t>MEALS ON WHEELS</w:t>
      </w:r>
      <w:r w:rsidRPr="000563B7">
        <w:rPr>
          <w:rFonts w:ascii="Arial" w:hAnsi="Arial" w:cs="Arial"/>
        </w:rPr>
        <w:tab/>
      </w:r>
      <w:r>
        <w:rPr>
          <w:rFonts w:ascii="Arial" w:hAnsi="Arial" w:cs="Arial"/>
        </w:rPr>
        <w:t>Sept. 16 – Kevin &amp; Pat Box</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Sept. 23 – Allan &amp; Sandra Comba</w:t>
      </w:r>
      <w:r>
        <w:rPr>
          <w:rFonts w:ascii="Arial" w:hAnsi="Arial" w:cs="Arial"/>
        </w:rPr>
        <w:br/>
      </w:r>
      <w:r>
        <w:rPr>
          <w:rFonts w:ascii="Arial" w:hAnsi="Arial" w:cs="Arial"/>
        </w:rPr>
        <w:br/>
      </w:r>
      <w:r w:rsidRPr="0021346F">
        <w:rPr>
          <w:rFonts w:ascii="Arial" w:hAnsi="Arial" w:cs="Arial"/>
          <w:b/>
          <w:u w:val="single"/>
        </w:rPr>
        <w:t>Estate Planning Seminar</w:t>
      </w:r>
      <w:r>
        <w:rPr>
          <w:rFonts w:ascii="Arial" w:hAnsi="Arial" w:cs="Arial"/>
        </w:rPr>
        <w:t xml:space="preserve">:  John Wilson will be hosting an estate planning seminar next Sunday, September 23, following the service in Stewart Hall. </w:t>
      </w:r>
      <w:r>
        <w:rPr>
          <w:rFonts w:ascii="Arial" w:hAnsi="Arial" w:cs="Arial"/>
        </w:rPr>
        <w:br/>
      </w:r>
      <w:r w:rsidRPr="001D554B">
        <w:rPr>
          <w:rFonts w:ascii="Arial" w:hAnsi="Arial" w:cs="Arial"/>
        </w:rPr>
        <w:br/>
      </w:r>
      <w:r w:rsidRPr="006C73FA">
        <w:rPr>
          <w:rFonts w:ascii="Arial" w:eastAsia="Times New Roman" w:hAnsi="Arial" w:cs="Arial"/>
          <w:b/>
          <w:u w:val="single"/>
          <w:lang w:eastAsia="en-CA"/>
        </w:rPr>
        <w:t>Renfrew Fair</w:t>
      </w:r>
      <w:r>
        <w:rPr>
          <w:rFonts w:ascii="Arial" w:eastAsia="Times New Roman" w:hAnsi="Arial" w:cs="Arial"/>
          <w:lang w:eastAsia="en-CA"/>
        </w:rPr>
        <w:t xml:space="preserve">:  Many thanks to everyone who contributed to our fair booth. </w:t>
      </w:r>
      <w:r>
        <w:rPr>
          <w:rFonts w:ascii="Arial" w:eastAsia="Times New Roman" w:hAnsi="Arial" w:cs="Arial"/>
          <w:lang w:eastAsia="en-CA"/>
        </w:rPr>
        <w:br/>
      </w:r>
      <w:r>
        <w:rPr>
          <w:rFonts w:ascii="Arial" w:eastAsia="Times New Roman" w:hAnsi="Arial" w:cs="Arial"/>
          <w:lang w:eastAsia="en-CA"/>
        </w:rPr>
        <w:br/>
      </w:r>
      <w:r w:rsidRPr="00725F6B">
        <w:rPr>
          <w:rFonts w:ascii="Arial" w:eastAsia="Times New Roman" w:hAnsi="Arial" w:cs="Arial"/>
          <w:b/>
          <w:u w:val="single"/>
          <w:lang w:eastAsia="en-CA"/>
        </w:rPr>
        <w:t>Stewardship Month in Bay of Quinte Conference</w:t>
      </w:r>
      <w:r>
        <w:rPr>
          <w:rFonts w:ascii="Arial" w:eastAsia="Times New Roman" w:hAnsi="Arial" w:cs="Arial"/>
          <w:lang w:eastAsia="en-CA"/>
        </w:rPr>
        <w:t>:  October is Stewardship Month in Bay of Quinte Conference, and Sunday, October 14 is Toonie Sunday.  Please collect toonies in a pill bottle and bring to the church on October 14.</w:t>
      </w:r>
      <w:r>
        <w:rPr>
          <w:rFonts w:ascii="Arial" w:eastAsia="Times New Roman" w:hAnsi="Arial" w:cs="Arial"/>
          <w:lang w:eastAsia="en-CA"/>
        </w:rPr>
        <w:br/>
      </w:r>
      <w:r w:rsidRPr="006F5770">
        <w:rPr>
          <w:rFonts w:ascii="Arial" w:eastAsia="Times New Roman" w:hAnsi="Arial" w:cs="Arial"/>
          <w:lang w:eastAsia="en-CA"/>
        </w:rPr>
        <w:br/>
      </w:r>
      <w:r w:rsidRPr="006F5770">
        <w:rPr>
          <w:rFonts w:ascii="Arial" w:eastAsia="Times New Roman" w:hAnsi="Arial" w:cs="Arial"/>
          <w:b/>
          <w:bCs/>
          <w:u w:val="single"/>
          <w:lang w:val="en-US" w:eastAsia="en-CA"/>
        </w:rPr>
        <w:t>We welcome children at TSA</w:t>
      </w:r>
      <w:r>
        <w:rPr>
          <w:rFonts w:ascii="Arial" w:eastAsia="Times New Roman" w:hAnsi="Arial" w:cs="Arial"/>
          <w:bCs/>
          <w:lang w:val="en-US" w:eastAsia="en-CA"/>
        </w:rPr>
        <w:t xml:space="preserve">:  </w:t>
      </w:r>
      <w:r w:rsidRPr="006F5770">
        <w:rPr>
          <w:rFonts w:ascii="Arial" w:eastAsia="Times New Roman" w:hAnsi="Arial" w:cs="Arial"/>
          <w:lang w:val="en-US" w:eastAsia="en-CA"/>
        </w:rPr>
        <w:t>Beginning September 23, we offer children's worship in our Godly Play Program, with Bible stories and creative response time for children in kindergarten and older.</w:t>
      </w:r>
      <w:r>
        <w:rPr>
          <w:rFonts w:ascii="Arial" w:eastAsia="Times New Roman" w:hAnsi="Arial" w:cs="Arial"/>
          <w:lang w:val="en-US" w:eastAsia="en-CA"/>
        </w:rPr>
        <w:t xml:space="preserve"> </w:t>
      </w:r>
      <w:r w:rsidRPr="006F5770">
        <w:rPr>
          <w:rFonts w:ascii="Arial" w:eastAsia="Times New Roman" w:hAnsi="Arial" w:cs="Arial"/>
          <w:lang w:val="en-US" w:eastAsia="en-CA"/>
        </w:rPr>
        <w:t xml:space="preserve"> Children begin the worship service in the sanctuary, and go to Godly Play toward the end of the first hymn. Our leaders will guide them to the Godly Play room at the end of the hall. (If you come in after the children have left, you may bring your child directly to the Godly Play room).</w:t>
      </w:r>
      <w:r>
        <w:rPr>
          <w:rFonts w:ascii="Arial" w:eastAsia="Times New Roman" w:hAnsi="Arial" w:cs="Arial"/>
          <w:lang w:val="en-US" w:eastAsia="en-CA"/>
        </w:rPr>
        <w:br/>
      </w:r>
      <w:r w:rsidRPr="006F5770">
        <w:rPr>
          <w:rFonts w:ascii="Arial" w:eastAsia="Times New Roman" w:hAnsi="Arial" w:cs="Arial"/>
          <w:lang w:val="en-US" w:eastAsia="en-CA"/>
        </w:rPr>
        <w:t xml:space="preserve">Children are welcome anytime in the sanctuary during the worship service. There is a quiet </w:t>
      </w:r>
      <w:proofErr w:type="spellStart"/>
      <w:r w:rsidRPr="006F5770">
        <w:rPr>
          <w:rFonts w:ascii="Arial" w:eastAsia="Times New Roman" w:hAnsi="Arial" w:cs="Arial"/>
          <w:lang w:val="en-US" w:eastAsia="en-CA"/>
        </w:rPr>
        <w:t>colouring</w:t>
      </w:r>
      <w:proofErr w:type="spellEnd"/>
      <w:r w:rsidRPr="006F5770">
        <w:rPr>
          <w:rFonts w:ascii="Arial" w:eastAsia="Times New Roman" w:hAnsi="Arial" w:cs="Arial"/>
          <w:lang w:val="en-US" w:eastAsia="en-CA"/>
        </w:rPr>
        <w:t xml:space="preserve"> area at the right side of the sanctuary as you enter, with Bible-story based </w:t>
      </w:r>
      <w:proofErr w:type="spellStart"/>
      <w:r w:rsidRPr="006F5770">
        <w:rPr>
          <w:rFonts w:ascii="Arial" w:eastAsia="Times New Roman" w:hAnsi="Arial" w:cs="Arial"/>
          <w:lang w:val="en-US" w:eastAsia="en-CA"/>
        </w:rPr>
        <w:t>colouring</w:t>
      </w:r>
      <w:proofErr w:type="spellEnd"/>
      <w:r w:rsidRPr="006F5770">
        <w:rPr>
          <w:rFonts w:ascii="Arial" w:eastAsia="Times New Roman" w:hAnsi="Arial" w:cs="Arial"/>
          <w:lang w:val="en-US" w:eastAsia="en-CA"/>
        </w:rPr>
        <w:t xml:space="preserve"> books and puzzles, mandalas to colour, and materials for creative work.  </w:t>
      </w:r>
      <w:r>
        <w:rPr>
          <w:rFonts w:ascii="Arial" w:eastAsia="Times New Roman" w:hAnsi="Arial" w:cs="Arial"/>
          <w:lang w:val="en-US" w:eastAsia="en-CA"/>
        </w:rPr>
        <w:br/>
      </w:r>
      <w:r w:rsidRPr="006F5770">
        <w:rPr>
          <w:rFonts w:ascii="Arial" w:eastAsia="Times New Roman" w:hAnsi="Arial" w:cs="Arial"/>
          <w:lang w:val="en-US" w:eastAsia="en-CA"/>
        </w:rPr>
        <w:t xml:space="preserve">For those times when young children and their caregivers need some "time out" there is a toy chest in the Marion Roffey room for use as </w:t>
      </w:r>
      <w:proofErr w:type="gramStart"/>
      <w:r w:rsidRPr="006F5770">
        <w:rPr>
          <w:rFonts w:ascii="Arial" w:eastAsia="Times New Roman" w:hAnsi="Arial" w:cs="Arial"/>
          <w:lang w:val="en-US" w:eastAsia="en-CA"/>
        </w:rPr>
        <w:t>needed.</w:t>
      </w:r>
      <w:proofErr w:type="gramEnd"/>
      <w:r w:rsidRPr="006F5770">
        <w:rPr>
          <w:rFonts w:ascii="Arial" w:eastAsia="Times New Roman" w:hAnsi="Arial" w:cs="Arial"/>
          <w:lang w:val="en-US" w:eastAsia="en-CA"/>
        </w:rPr>
        <w:t xml:space="preserve"> Caregivers are asked to ensure the room is left as </w:t>
      </w:r>
      <w:r w:rsidRPr="006F5770">
        <w:rPr>
          <w:rFonts w:ascii="Arial" w:eastAsia="Times New Roman" w:hAnsi="Arial" w:cs="Arial"/>
          <w:lang w:val="en-US" w:eastAsia="en-CA"/>
        </w:rPr>
        <w:lastRenderedPageBreak/>
        <w:t>they found it.</w:t>
      </w:r>
      <w:r w:rsidRPr="006F5770">
        <w:rPr>
          <w:rFonts w:ascii="Arial" w:eastAsia="Times New Roman" w:hAnsi="Arial" w:cs="Arial"/>
          <w:lang w:eastAsia="en-CA"/>
        </w:rPr>
        <w:br/>
      </w:r>
      <w:r w:rsidRPr="006F5770">
        <w:rPr>
          <w:rFonts w:ascii="Arial" w:eastAsia="Times New Roman" w:hAnsi="Arial" w:cs="Arial"/>
          <w:lang w:eastAsia="en-CA"/>
        </w:rPr>
        <w:br/>
      </w:r>
      <w:r w:rsidRPr="00185146">
        <w:rPr>
          <w:rFonts w:ascii="Arial" w:hAnsi="Arial" w:cs="Arial"/>
          <w:b/>
          <w:u w:val="single"/>
        </w:rPr>
        <w:t>Upper Room Daily Devotional</w:t>
      </w:r>
      <w:r>
        <w:rPr>
          <w:rFonts w:ascii="Arial" w:hAnsi="Arial" w:cs="Arial"/>
        </w:rPr>
        <w:t xml:space="preserve">:  </w:t>
      </w:r>
      <w:r w:rsidRPr="0004100B">
        <w:rPr>
          <w:rFonts w:ascii="Arial" w:hAnsi="Arial" w:cs="Arial"/>
        </w:rPr>
        <w:t xml:space="preserve">If you are looking to obtain the Upper Room daily devotional, they are now located in the Office, </w:t>
      </w:r>
      <w:r>
        <w:rPr>
          <w:rFonts w:ascii="Arial" w:hAnsi="Arial" w:cs="Arial"/>
        </w:rPr>
        <w:t xml:space="preserve">and can be picked up Mon-Thurs, 9-2.  </w:t>
      </w:r>
      <w:r w:rsidRPr="0004100B">
        <w:rPr>
          <w:rFonts w:ascii="Arial" w:hAnsi="Arial" w:cs="Arial"/>
        </w:rPr>
        <w:t>The booklets are $2.00.</w:t>
      </w:r>
      <w:r>
        <w:rPr>
          <w:rFonts w:ascii="Arial" w:hAnsi="Arial" w:cs="Arial"/>
        </w:rPr>
        <w:br/>
      </w:r>
    </w:p>
    <w:p w:rsidR="004E0CB3" w:rsidRDefault="004E0CB3" w:rsidP="004E0CB3">
      <w:pPr>
        <w:spacing w:after="0" w:line="240" w:lineRule="auto"/>
        <w:jc w:val="center"/>
        <w:rPr>
          <w:rFonts w:ascii="Arial" w:hAnsi="Arial" w:cs="Arial"/>
          <w:color w:val="000000"/>
        </w:rPr>
      </w:pPr>
      <w:r>
        <w:rPr>
          <w:rFonts w:ascii="Arial" w:hAnsi="Arial" w:cs="Arial"/>
          <w:noProof/>
          <w:color w:val="000000"/>
          <w:lang w:eastAsia="en-CA"/>
        </w:rPr>
        <w:drawing>
          <wp:inline distT="0" distB="0" distL="0" distR="0" wp14:anchorId="74813222" wp14:editId="1B6D28B5">
            <wp:extent cx="1346200" cy="955635"/>
            <wp:effectExtent l="0" t="0" r="6350" b="0"/>
            <wp:docPr id="1" name="Picture 1"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5211" cy="947834"/>
                    </a:xfrm>
                    <a:prstGeom prst="rect">
                      <a:avLst/>
                    </a:prstGeom>
                    <a:noFill/>
                    <a:ln>
                      <a:noFill/>
                    </a:ln>
                  </pic:spPr>
                </pic:pic>
              </a:graphicData>
            </a:graphic>
          </wp:inline>
        </w:drawing>
      </w:r>
    </w:p>
    <w:p w:rsidR="004E0CB3" w:rsidRDefault="004E0CB3" w:rsidP="004E0CB3">
      <w:pPr>
        <w:spacing w:after="0" w:line="240" w:lineRule="auto"/>
        <w:jc w:val="center"/>
        <w:rPr>
          <w:rFonts w:ascii="Arial" w:hAnsi="Arial" w:cs="Arial"/>
          <w:color w:val="000000"/>
        </w:rPr>
      </w:pPr>
    </w:p>
    <w:p w:rsidR="004E0CB3" w:rsidRPr="003776B3" w:rsidRDefault="004E0CB3" w:rsidP="004E0CB3">
      <w:pPr>
        <w:pStyle w:val="gmail-p1"/>
        <w:jc w:val="center"/>
        <w:rPr>
          <w:rFonts w:ascii="Arial" w:hAnsi="Arial" w:cs="Arial"/>
          <w:sz w:val="22"/>
        </w:rPr>
      </w:pPr>
      <w:r>
        <w:rPr>
          <w:rFonts w:ascii="Arial" w:hAnsi="Arial" w:cs="Arial"/>
          <w:sz w:val="22"/>
        </w:rPr>
        <w:t>Affirming Theology: Where to S</w:t>
      </w:r>
      <w:r w:rsidRPr="003776B3">
        <w:rPr>
          <w:rFonts w:ascii="Arial" w:hAnsi="Arial" w:cs="Arial"/>
          <w:sz w:val="22"/>
        </w:rPr>
        <w:t>tart?</w:t>
      </w:r>
      <w:r>
        <w:rPr>
          <w:rFonts w:ascii="Arial" w:hAnsi="Arial" w:cs="Arial"/>
          <w:sz w:val="22"/>
        </w:rPr>
        <w:t xml:space="preserve"> – Emmet Cameron</w:t>
      </w:r>
    </w:p>
    <w:p w:rsidR="004E0CB3" w:rsidRPr="003776B3" w:rsidRDefault="004E0CB3" w:rsidP="004E0CB3">
      <w:pPr>
        <w:pStyle w:val="gmail-p1"/>
        <w:rPr>
          <w:rFonts w:ascii="Arial" w:hAnsi="Arial" w:cs="Arial"/>
          <w:sz w:val="22"/>
        </w:rPr>
      </w:pPr>
      <w:r w:rsidRPr="003776B3">
        <w:rPr>
          <w:rFonts w:ascii="Arial" w:hAnsi="Arial" w:cs="Arial"/>
          <w:sz w:val="22"/>
        </w:rPr>
        <w:t>Because LGBTQ+ people of faith are so often given the burden of defending their validity within the church, it's easy to lose track of the fact that people across the gender and sexuality spectrums are not merely due a seat at the welcome table, but have valuable contributions to bring to the feast. Here are a few free online resources created by LGBTQ+ Christians.</w:t>
      </w:r>
    </w:p>
    <w:p w:rsidR="004E0CB3" w:rsidRPr="003776B3" w:rsidRDefault="004E0CB3" w:rsidP="004E0CB3">
      <w:pPr>
        <w:pStyle w:val="gmail-p1"/>
        <w:rPr>
          <w:rFonts w:ascii="Arial" w:hAnsi="Arial" w:cs="Arial"/>
          <w:sz w:val="22"/>
        </w:rPr>
      </w:pPr>
      <w:r w:rsidRPr="003776B3">
        <w:rPr>
          <w:rFonts w:ascii="Arial" w:hAnsi="Arial" w:cs="Arial"/>
          <w:sz w:val="22"/>
        </w:rPr>
        <w:t>Q Christian Fellowship (</w:t>
      </w:r>
      <w:hyperlink r:id="rId6" w:tgtFrame="_blank" w:history="1">
        <w:r w:rsidRPr="003776B3">
          <w:rPr>
            <w:rStyle w:val="Hyperlink"/>
            <w:rFonts w:ascii="Arial" w:hAnsi="Arial" w:cs="Arial"/>
            <w:sz w:val="22"/>
          </w:rPr>
          <w:t>www.qchristian.org</w:t>
        </w:r>
      </w:hyperlink>
      <w:r w:rsidRPr="003776B3">
        <w:rPr>
          <w:rFonts w:ascii="Arial" w:hAnsi="Arial" w:cs="Arial"/>
          <w:sz w:val="22"/>
        </w:rPr>
        <w:t xml:space="preserve">) offers a variety of resources and connection opportunities for LGBTQ+ Christians, as well as friends, families, &amp; churches striving towards </w:t>
      </w:r>
      <w:proofErr w:type="spellStart"/>
      <w:r w:rsidRPr="003776B3">
        <w:rPr>
          <w:rFonts w:ascii="Arial" w:hAnsi="Arial" w:cs="Arial"/>
          <w:sz w:val="22"/>
        </w:rPr>
        <w:t>allyship</w:t>
      </w:r>
      <w:proofErr w:type="spellEnd"/>
      <w:r w:rsidRPr="003776B3">
        <w:rPr>
          <w:rFonts w:ascii="Arial" w:hAnsi="Arial" w:cs="Arial"/>
          <w:sz w:val="22"/>
        </w:rPr>
        <w:t>.</w:t>
      </w:r>
    </w:p>
    <w:p w:rsidR="004E0CB3" w:rsidRPr="003776B3" w:rsidRDefault="004E0CB3" w:rsidP="004E0CB3">
      <w:pPr>
        <w:pStyle w:val="gmail-p1"/>
        <w:rPr>
          <w:rFonts w:ascii="Arial" w:hAnsi="Arial" w:cs="Arial"/>
          <w:sz w:val="22"/>
        </w:rPr>
      </w:pPr>
      <w:r w:rsidRPr="003776B3">
        <w:rPr>
          <w:rFonts w:ascii="Arial" w:hAnsi="Arial" w:cs="Arial"/>
          <w:sz w:val="22"/>
        </w:rPr>
        <w:t>Broderick Greer is the former host of the Theology Live podcast &amp; the current host of Mile High Theology. Both podcasts look at religion through an intersectional lens, often addressing how the gospel can be applied to current social justice struggles, and they can both be found on iTunes.</w:t>
      </w:r>
    </w:p>
    <w:p w:rsidR="004E0CB3" w:rsidRPr="003776B3" w:rsidRDefault="004E0CB3" w:rsidP="004E0CB3">
      <w:pPr>
        <w:pStyle w:val="gmail-p1"/>
        <w:rPr>
          <w:rFonts w:ascii="Arial" w:hAnsi="Arial" w:cs="Arial"/>
          <w:sz w:val="22"/>
        </w:rPr>
      </w:pPr>
      <w:r w:rsidRPr="003776B3">
        <w:rPr>
          <w:rFonts w:ascii="Arial" w:hAnsi="Arial" w:cs="Arial"/>
          <w:sz w:val="22"/>
        </w:rPr>
        <w:t xml:space="preserve">Austen </w:t>
      </w:r>
      <w:proofErr w:type="spellStart"/>
      <w:r w:rsidRPr="003776B3">
        <w:rPr>
          <w:rFonts w:ascii="Arial" w:hAnsi="Arial" w:cs="Arial"/>
          <w:sz w:val="22"/>
        </w:rPr>
        <w:t>Hartke</w:t>
      </w:r>
      <w:proofErr w:type="spellEnd"/>
      <w:r w:rsidRPr="003776B3">
        <w:rPr>
          <w:rFonts w:ascii="Arial" w:hAnsi="Arial" w:cs="Arial"/>
          <w:sz w:val="22"/>
        </w:rPr>
        <w:t xml:space="preserve"> (AKA Austen Lionheart) writes and produces online videos about being a transgender Christian. He is currently putting out a YouTube series called Journey </w:t>
      </w:r>
      <w:proofErr w:type="gramStart"/>
      <w:r w:rsidRPr="003776B3">
        <w:rPr>
          <w:rFonts w:ascii="Arial" w:hAnsi="Arial" w:cs="Arial"/>
          <w:sz w:val="22"/>
        </w:rPr>
        <w:t>Through</w:t>
      </w:r>
      <w:proofErr w:type="gramEnd"/>
      <w:r w:rsidRPr="003776B3">
        <w:rPr>
          <w:rFonts w:ascii="Arial" w:hAnsi="Arial" w:cs="Arial"/>
          <w:sz w:val="22"/>
        </w:rPr>
        <w:t xml:space="preserve"> Scripture, in which he walks through every book of the Bible, revisiting well-known stories and shining light on some of the oft-ignored "</w:t>
      </w:r>
      <w:proofErr w:type="spellStart"/>
      <w:r w:rsidRPr="003776B3">
        <w:rPr>
          <w:rFonts w:ascii="Arial" w:hAnsi="Arial" w:cs="Arial"/>
          <w:sz w:val="22"/>
        </w:rPr>
        <w:t>queeros</w:t>
      </w:r>
      <w:proofErr w:type="spellEnd"/>
      <w:r w:rsidRPr="003776B3">
        <w:rPr>
          <w:rFonts w:ascii="Arial" w:hAnsi="Arial" w:cs="Arial"/>
          <w:sz w:val="22"/>
        </w:rPr>
        <w:t>" in our sacred texts.</w:t>
      </w:r>
    </w:p>
    <w:p w:rsidR="004E0CB3" w:rsidRPr="003776B3" w:rsidRDefault="004E0CB3" w:rsidP="004E0CB3">
      <w:pPr>
        <w:pStyle w:val="gmail-p1"/>
        <w:rPr>
          <w:rFonts w:ascii="Arial" w:hAnsi="Arial" w:cs="Arial"/>
          <w:sz w:val="22"/>
        </w:rPr>
      </w:pPr>
      <w:r w:rsidRPr="003776B3">
        <w:rPr>
          <w:rFonts w:ascii="Arial" w:hAnsi="Arial" w:cs="Arial"/>
          <w:sz w:val="22"/>
        </w:rPr>
        <w:lastRenderedPageBreak/>
        <w:t>Queer Theology (</w:t>
      </w:r>
      <w:hyperlink r:id="rId7" w:tgtFrame="_blank" w:history="1">
        <w:r w:rsidRPr="003776B3">
          <w:rPr>
            <w:rStyle w:val="Hyperlink"/>
            <w:rFonts w:ascii="Arial" w:hAnsi="Arial" w:cs="Arial"/>
            <w:sz w:val="22"/>
          </w:rPr>
          <w:t>www.queertheology.com</w:t>
        </w:r>
      </w:hyperlink>
      <w:r w:rsidRPr="003776B3">
        <w:rPr>
          <w:rFonts w:ascii="Arial" w:hAnsi="Arial" w:cs="Arial"/>
          <w:sz w:val="22"/>
        </w:rPr>
        <w:t>) aims to reach beyond debating the "clobber passages" and towards developing a truly positive and affirming body of spiritual resources for LGBTQ+ Christians. The Queer Lectionary podcast, hosted by Fr. Shay Kearns &amp; Brian G. Murphy, can be streamed on the website or downloaded on iTunes.</w:t>
      </w:r>
    </w:p>
    <w:p w:rsidR="004E0CB3" w:rsidRPr="003776B3" w:rsidRDefault="004E0CB3" w:rsidP="004E0CB3">
      <w:pPr>
        <w:pStyle w:val="gmail-p1"/>
        <w:rPr>
          <w:rFonts w:ascii="Arial" w:hAnsi="Arial" w:cs="Arial"/>
          <w:sz w:val="22"/>
        </w:rPr>
      </w:pPr>
      <w:r w:rsidRPr="003776B3">
        <w:rPr>
          <w:rFonts w:ascii="Arial" w:hAnsi="Arial" w:cs="Arial"/>
          <w:sz w:val="22"/>
        </w:rPr>
        <w:t>This is just a start! Happy seeking!</w:t>
      </w:r>
    </w:p>
    <w:p w:rsidR="004E0CB3" w:rsidRDefault="004E0CB3" w:rsidP="004E0CB3">
      <w:pPr>
        <w:spacing w:after="0" w:line="240" w:lineRule="auto"/>
        <w:jc w:val="center"/>
        <w:rPr>
          <w:rFonts w:ascii="Arial" w:hAnsi="Arial" w:cs="Arial"/>
          <w:color w:val="000000"/>
        </w:rPr>
      </w:pPr>
    </w:p>
    <w:p w:rsidR="004E0CB3" w:rsidRDefault="004E0CB3" w:rsidP="004E0CB3">
      <w:pPr>
        <w:spacing w:after="0" w:line="240" w:lineRule="auto"/>
        <w:jc w:val="center"/>
        <w:rPr>
          <w:rFonts w:ascii="Arial" w:hAnsi="Arial" w:cs="Arial"/>
          <w:color w:val="000000"/>
        </w:rPr>
      </w:pPr>
      <w:r w:rsidRPr="000563B7">
        <w:rPr>
          <w:rFonts w:ascii="Arial" w:hAnsi="Arial" w:cs="Arial"/>
          <w:noProof/>
          <w:lang w:eastAsia="en-CA"/>
        </w:rPr>
        <w:drawing>
          <wp:inline distT="0" distB="0" distL="0" distR="0" wp14:anchorId="45BF5FE0" wp14:editId="59CDF016">
            <wp:extent cx="572085" cy="762000"/>
            <wp:effectExtent l="0" t="0" r="0" b="0"/>
            <wp:docPr id="2" name="Picture 2"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58" cy="763563"/>
                    </a:xfrm>
                    <a:prstGeom prst="rect">
                      <a:avLst/>
                    </a:prstGeom>
                    <a:noFill/>
                    <a:ln>
                      <a:noFill/>
                    </a:ln>
                  </pic:spPr>
                </pic:pic>
              </a:graphicData>
            </a:graphic>
          </wp:inline>
        </w:drawing>
      </w:r>
    </w:p>
    <w:p w:rsidR="004E0CB3" w:rsidRDefault="004E0CB3" w:rsidP="004E0CB3">
      <w:pPr>
        <w:spacing w:after="0" w:line="240" w:lineRule="auto"/>
        <w:jc w:val="center"/>
        <w:rPr>
          <w:rFonts w:ascii="Arial" w:hAnsi="Arial" w:cs="Arial"/>
          <w:color w:val="000000"/>
        </w:rPr>
      </w:pPr>
    </w:p>
    <w:p w:rsidR="004E0CB3" w:rsidRPr="00820ACC" w:rsidRDefault="004E0CB3" w:rsidP="004E0CB3">
      <w:pPr>
        <w:autoSpaceDE w:val="0"/>
        <w:autoSpaceDN w:val="0"/>
        <w:adjustRightInd w:val="0"/>
        <w:spacing w:after="0" w:line="240" w:lineRule="auto"/>
        <w:jc w:val="center"/>
        <w:rPr>
          <w:rFonts w:ascii="Arial" w:hAnsi="Arial" w:cs="Arial"/>
          <w:sz w:val="28"/>
        </w:rPr>
      </w:pPr>
      <w:r w:rsidRPr="00820ACC">
        <w:rPr>
          <w:rFonts w:ascii="Arial" w:hAnsi="Arial" w:cs="Arial"/>
          <w:sz w:val="28"/>
        </w:rPr>
        <w:t>Caring for Children in Gaza</w:t>
      </w:r>
    </w:p>
    <w:p w:rsidR="004E0CB3" w:rsidRPr="00820ACC" w:rsidRDefault="004E0CB3" w:rsidP="004E0CB3">
      <w:pPr>
        <w:autoSpaceDE w:val="0"/>
        <w:autoSpaceDN w:val="0"/>
        <w:adjustRightInd w:val="0"/>
        <w:spacing w:after="0" w:line="240" w:lineRule="auto"/>
        <w:rPr>
          <w:rFonts w:ascii="Arial" w:hAnsi="Arial" w:cs="Arial"/>
        </w:rPr>
      </w:pPr>
    </w:p>
    <w:p w:rsidR="004E0CB3" w:rsidRPr="00820ACC" w:rsidRDefault="004E0CB3" w:rsidP="004E0CB3">
      <w:pPr>
        <w:autoSpaceDE w:val="0"/>
        <w:autoSpaceDN w:val="0"/>
        <w:adjustRightInd w:val="0"/>
        <w:spacing w:after="0" w:line="240" w:lineRule="auto"/>
        <w:rPr>
          <w:rFonts w:ascii="Arial" w:hAnsi="Arial" w:cs="Arial"/>
        </w:rPr>
      </w:pPr>
      <w:r w:rsidRPr="00820ACC">
        <w:rPr>
          <w:rFonts w:ascii="Arial" w:hAnsi="Arial" w:cs="Arial"/>
        </w:rPr>
        <w:t>Our gifts for Mission &amp; Service support the Near East Council of Churches in caring for children in the midst of the shattered infrastructure of the Gaza Strip.</w:t>
      </w:r>
    </w:p>
    <w:p w:rsidR="004E0CB3" w:rsidRPr="00820ACC" w:rsidRDefault="004E0CB3" w:rsidP="004E0CB3">
      <w:pPr>
        <w:autoSpaceDE w:val="0"/>
        <w:autoSpaceDN w:val="0"/>
        <w:adjustRightInd w:val="0"/>
        <w:spacing w:after="0" w:line="240" w:lineRule="auto"/>
        <w:rPr>
          <w:rFonts w:ascii="Arial" w:hAnsi="Arial" w:cs="Arial"/>
        </w:rPr>
      </w:pPr>
    </w:p>
    <w:p w:rsidR="004E0CB3" w:rsidRPr="00820ACC" w:rsidRDefault="004E0CB3" w:rsidP="004E0CB3">
      <w:pPr>
        <w:autoSpaceDE w:val="0"/>
        <w:autoSpaceDN w:val="0"/>
        <w:adjustRightInd w:val="0"/>
        <w:spacing w:after="0" w:line="240" w:lineRule="auto"/>
        <w:rPr>
          <w:rFonts w:ascii="Arial" w:hAnsi="Arial" w:cs="Arial"/>
        </w:rPr>
      </w:pPr>
      <w:r w:rsidRPr="00820ACC">
        <w:rPr>
          <w:rFonts w:ascii="Arial" w:hAnsi="Arial" w:cs="Arial"/>
        </w:rPr>
        <w:t xml:space="preserve">Of particular concern are children suffering from malnutrition and anemia, both treatable illnesses. The clinics in </w:t>
      </w:r>
      <w:proofErr w:type="spellStart"/>
      <w:r w:rsidRPr="00820ACC">
        <w:rPr>
          <w:rFonts w:ascii="Arial" w:hAnsi="Arial" w:cs="Arial"/>
        </w:rPr>
        <w:t>Shijaia</w:t>
      </w:r>
      <w:proofErr w:type="spellEnd"/>
      <w:r w:rsidRPr="00820ACC">
        <w:rPr>
          <w:rFonts w:ascii="Arial" w:hAnsi="Arial" w:cs="Arial"/>
        </w:rPr>
        <w:t xml:space="preserve">, </w:t>
      </w:r>
      <w:proofErr w:type="spellStart"/>
      <w:r w:rsidRPr="00820ACC">
        <w:rPr>
          <w:rFonts w:ascii="Arial" w:hAnsi="Arial" w:cs="Arial"/>
        </w:rPr>
        <w:t>Darraj</w:t>
      </w:r>
      <w:proofErr w:type="spellEnd"/>
      <w:r w:rsidRPr="00820ACC">
        <w:rPr>
          <w:rFonts w:ascii="Arial" w:hAnsi="Arial" w:cs="Arial"/>
        </w:rPr>
        <w:t>, and Rafah estimate anemia and malnutrition affect about 10,000 children in these areas from newborn infants to age six. If treated in time, 60 percent of the children will fully recover.</w:t>
      </w:r>
    </w:p>
    <w:p w:rsidR="004E0CB3" w:rsidRPr="00820ACC" w:rsidRDefault="004E0CB3" w:rsidP="004E0CB3">
      <w:pPr>
        <w:autoSpaceDE w:val="0"/>
        <w:autoSpaceDN w:val="0"/>
        <w:adjustRightInd w:val="0"/>
        <w:spacing w:after="0" w:line="240" w:lineRule="auto"/>
        <w:rPr>
          <w:rFonts w:ascii="Arial" w:hAnsi="Arial" w:cs="Arial"/>
        </w:rPr>
      </w:pPr>
    </w:p>
    <w:p w:rsidR="004E0CB3" w:rsidRPr="00820ACC" w:rsidRDefault="004E0CB3" w:rsidP="004E0CB3">
      <w:pPr>
        <w:autoSpaceDE w:val="0"/>
        <w:autoSpaceDN w:val="0"/>
        <w:adjustRightInd w:val="0"/>
        <w:spacing w:after="0" w:line="240" w:lineRule="auto"/>
        <w:rPr>
          <w:rFonts w:ascii="Arial" w:hAnsi="Arial" w:cs="Arial"/>
        </w:rPr>
      </w:pPr>
      <w:r w:rsidRPr="00820ACC">
        <w:rPr>
          <w:rFonts w:ascii="Arial" w:hAnsi="Arial" w:cs="Arial"/>
        </w:rPr>
        <w:t>Parents and child</w:t>
      </w:r>
      <w:bookmarkStart w:id="0" w:name="_GoBack"/>
      <w:bookmarkEnd w:id="0"/>
      <w:r w:rsidRPr="00820ACC">
        <w:rPr>
          <w:rFonts w:ascii="Arial" w:hAnsi="Arial" w:cs="Arial"/>
        </w:rPr>
        <w:t>ren are welcome to come to clinics, and the Near East Council of Churches also runs outreach programs for families who need services and can’t get to clinics. In addition to the 10,000 children treated for illness, clinic staff will be able to carry out about 22,000 well baby checks per year. Children with more complicated diagnoses are referred to advanced diagnostic and therapeutic services.</w:t>
      </w:r>
    </w:p>
    <w:p w:rsidR="004E0CB3" w:rsidRPr="00820ACC" w:rsidRDefault="004E0CB3" w:rsidP="004E0CB3">
      <w:pPr>
        <w:autoSpaceDE w:val="0"/>
        <w:autoSpaceDN w:val="0"/>
        <w:adjustRightInd w:val="0"/>
        <w:spacing w:after="0" w:line="240" w:lineRule="auto"/>
        <w:rPr>
          <w:rFonts w:ascii="Arial" w:hAnsi="Arial" w:cs="Arial"/>
        </w:rPr>
      </w:pPr>
    </w:p>
    <w:p w:rsidR="004E0CB3" w:rsidRPr="00820ACC" w:rsidRDefault="004E0CB3" w:rsidP="004E0CB3">
      <w:pPr>
        <w:autoSpaceDE w:val="0"/>
        <w:autoSpaceDN w:val="0"/>
        <w:adjustRightInd w:val="0"/>
        <w:spacing w:after="0" w:line="240" w:lineRule="auto"/>
        <w:rPr>
          <w:rFonts w:ascii="Arial" w:hAnsi="Arial" w:cs="Arial"/>
        </w:rPr>
      </w:pPr>
      <w:r w:rsidRPr="00820ACC">
        <w:rPr>
          <w:rFonts w:ascii="Arial" w:hAnsi="Arial" w:cs="Arial"/>
        </w:rPr>
        <w:t xml:space="preserve">The reality of living in the Gaza Strip is harsh. There are shortages of drugs. The Near East Council of Churches reports a shortfall of about 40 percent in essential drugs needed for mother and child health services. The exposure to health risks has increased, </w:t>
      </w:r>
      <w:r w:rsidRPr="00820ACC">
        <w:rPr>
          <w:rFonts w:ascii="Arial" w:hAnsi="Arial" w:cs="Arial"/>
        </w:rPr>
        <w:lastRenderedPageBreak/>
        <w:t xml:space="preserve">including the spread of communicable diseases, food insecurity, and psychosocial issues. The economic </w:t>
      </w:r>
      <w:proofErr w:type="spellStart"/>
      <w:r w:rsidRPr="00820ACC">
        <w:rPr>
          <w:rFonts w:ascii="Arial" w:hAnsi="Arial" w:cs="Arial"/>
        </w:rPr>
        <w:t>im</w:t>
      </w:r>
      <w:proofErr w:type="spellEnd"/>
      <w:r w:rsidRPr="00820ACC">
        <w:rPr>
          <w:rFonts w:ascii="Arial" w:hAnsi="Arial" w:cs="Arial"/>
        </w:rPr>
        <w:t xml:space="preserve"> pact of the ongoing blockade and other factors means families have much more limited capacity to contribute to medical costs.</w:t>
      </w:r>
    </w:p>
    <w:p w:rsidR="004E0CB3" w:rsidRPr="00820ACC" w:rsidRDefault="004E0CB3" w:rsidP="004E0CB3">
      <w:pPr>
        <w:autoSpaceDE w:val="0"/>
        <w:autoSpaceDN w:val="0"/>
        <w:adjustRightInd w:val="0"/>
        <w:spacing w:after="0" w:line="240" w:lineRule="auto"/>
        <w:rPr>
          <w:rFonts w:ascii="Arial" w:hAnsi="Arial" w:cs="Arial"/>
        </w:rPr>
      </w:pPr>
    </w:p>
    <w:p w:rsidR="004E0CB3" w:rsidRPr="00820ACC" w:rsidRDefault="004E0CB3" w:rsidP="004E0CB3">
      <w:pPr>
        <w:autoSpaceDE w:val="0"/>
        <w:autoSpaceDN w:val="0"/>
        <w:adjustRightInd w:val="0"/>
        <w:spacing w:after="0" w:line="240" w:lineRule="auto"/>
        <w:rPr>
          <w:rFonts w:ascii="Arial" w:hAnsi="Arial" w:cs="Arial"/>
        </w:rPr>
      </w:pPr>
      <w:r w:rsidRPr="00820ACC">
        <w:rPr>
          <w:rFonts w:ascii="Arial" w:hAnsi="Arial" w:cs="Arial"/>
        </w:rPr>
        <w:t>Mission &amp; Service makes it possible for the Near East Council of Churches to address the challenges of providing medical care to children in the Gaza Strip.</w:t>
      </w:r>
    </w:p>
    <w:p w:rsidR="004E0CB3" w:rsidRPr="00820ACC" w:rsidRDefault="004E0CB3" w:rsidP="004E0CB3">
      <w:pPr>
        <w:autoSpaceDE w:val="0"/>
        <w:autoSpaceDN w:val="0"/>
        <w:adjustRightInd w:val="0"/>
        <w:spacing w:after="0" w:line="240" w:lineRule="auto"/>
        <w:rPr>
          <w:rFonts w:ascii="Arial" w:hAnsi="Arial" w:cs="Arial"/>
        </w:rPr>
      </w:pPr>
    </w:p>
    <w:p w:rsidR="004E0CB3" w:rsidRPr="00820ACC" w:rsidRDefault="004E0CB3" w:rsidP="004E0CB3">
      <w:pPr>
        <w:autoSpaceDE w:val="0"/>
        <w:autoSpaceDN w:val="0"/>
        <w:adjustRightInd w:val="0"/>
        <w:spacing w:after="0" w:line="240" w:lineRule="auto"/>
        <w:rPr>
          <w:rFonts w:ascii="Arial" w:hAnsi="Arial" w:cs="Arial"/>
        </w:rPr>
      </w:pPr>
      <w:r w:rsidRPr="00820ACC">
        <w:rPr>
          <w:rFonts w:ascii="Arial" w:hAnsi="Arial" w:cs="Arial"/>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rsidR="004E0CB3" w:rsidRPr="00820ACC" w:rsidRDefault="004E0CB3" w:rsidP="004E0CB3">
      <w:pPr>
        <w:spacing w:after="0" w:line="240" w:lineRule="auto"/>
        <w:jc w:val="center"/>
        <w:rPr>
          <w:rFonts w:ascii="Arial" w:hAnsi="Arial" w:cs="Arial"/>
          <w:color w:val="000000"/>
        </w:rPr>
      </w:pPr>
    </w:p>
    <w:p w:rsidR="00AD65E3" w:rsidRDefault="00AD65E3"/>
    <w:sectPr w:rsidR="00AD65E3" w:rsidSect="004E0CB3">
      <w:pgSz w:w="15840" w:h="12240" w:orient="landscape"/>
      <w:pgMar w:top="568" w:right="814" w:bottom="1276"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B3"/>
    <w:rsid w:val="004E0CB3"/>
    <w:rsid w:val="00AD6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0CB3"/>
    <w:rPr>
      <w:u w:val="single"/>
    </w:rPr>
  </w:style>
  <w:style w:type="paragraph" w:styleId="BodyText3">
    <w:name w:val="Body Text 3"/>
    <w:basedOn w:val="Normal"/>
    <w:link w:val="BodyText3Char"/>
    <w:uiPriority w:val="99"/>
    <w:unhideWhenUsed/>
    <w:rsid w:val="004E0CB3"/>
    <w:pPr>
      <w:spacing w:after="120"/>
    </w:pPr>
    <w:rPr>
      <w:sz w:val="16"/>
      <w:szCs w:val="16"/>
    </w:rPr>
  </w:style>
  <w:style w:type="character" w:customStyle="1" w:styleId="BodyText3Char">
    <w:name w:val="Body Text 3 Char"/>
    <w:basedOn w:val="DefaultParagraphFont"/>
    <w:link w:val="BodyText3"/>
    <w:uiPriority w:val="99"/>
    <w:rsid w:val="004E0CB3"/>
    <w:rPr>
      <w:sz w:val="16"/>
      <w:szCs w:val="16"/>
    </w:rPr>
  </w:style>
  <w:style w:type="character" w:styleId="Strong">
    <w:name w:val="Strong"/>
    <w:basedOn w:val="DefaultParagraphFont"/>
    <w:uiPriority w:val="22"/>
    <w:qFormat/>
    <w:rsid w:val="004E0CB3"/>
    <w:rPr>
      <w:b/>
      <w:bCs/>
    </w:rPr>
  </w:style>
  <w:style w:type="paragraph" w:customStyle="1" w:styleId="gmail-p1">
    <w:name w:val="gmail-p1"/>
    <w:basedOn w:val="Normal"/>
    <w:rsid w:val="004E0CB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E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0CB3"/>
    <w:rPr>
      <w:u w:val="single"/>
    </w:rPr>
  </w:style>
  <w:style w:type="paragraph" w:styleId="BodyText3">
    <w:name w:val="Body Text 3"/>
    <w:basedOn w:val="Normal"/>
    <w:link w:val="BodyText3Char"/>
    <w:uiPriority w:val="99"/>
    <w:unhideWhenUsed/>
    <w:rsid w:val="004E0CB3"/>
    <w:pPr>
      <w:spacing w:after="120"/>
    </w:pPr>
    <w:rPr>
      <w:sz w:val="16"/>
      <w:szCs w:val="16"/>
    </w:rPr>
  </w:style>
  <w:style w:type="character" w:customStyle="1" w:styleId="BodyText3Char">
    <w:name w:val="Body Text 3 Char"/>
    <w:basedOn w:val="DefaultParagraphFont"/>
    <w:link w:val="BodyText3"/>
    <w:uiPriority w:val="99"/>
    <w:rsid w:val="004E0CB3"/>
    <w:rPr>
      <w:sz w:val="16"/>
      <w:szCs w:val="16"/>
    </w:rPr>
  </w:style>
  <w:style w:type="character" w:styleId="Strong">
    <w:name w:val="Strong"/>
    <w:basedOn w:val="DefaultParagraphFont"/>
    <w:uiPriority w:val="22"/>
    <w:qFormat/>
    <w:rsid w:val="004E0CB3"/>
    <w:rPr>
      <w:b/>
      <w:bCs/>
    </w:rPr>
  </w:style>
  <w:style w:type="paragraph" w:customStyle="1" w:styleId="gmail-p1">
    <w:name w:val="gmail-p1"/>
    <w:basedOn w:val="Normal"/>
    <w:rsid w:val="004E0CB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E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queertheolog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christia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963</Words>
  <Characters>5493</Characters>
  <Application>Microsoft Office Word</Application>
  <DocSecurity>0</DocSecurity>
  <Lines>45</Lines>
  <Paragraphs>12</Paragraphs>
  <ScaleCrop>false</ScaleCrop>
  <Company>-</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2018-09-12T17:01:00Z</dcterms:created>
  <dcterms:modified xsi:type="dcterms:W3CDTF">2018-09-12T17:03:00Z</dcterms:modified>
</cp:coreProperties>
</file>